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245"/>
      </w:tblGrid>
      <w:tr w:rsidR="005E4CE7" w:rsidRPr="005E4CE7" w14:paraId="588BC958" w14:textId="77777777" w:rsidTr="0077067C">
        <w:tc>
          <w:tcPr>
            <w:tcW w:w="4253" w:type="dxa"/>
          </w:tcPr>
          <w:p w14:paraId="28713B7C" w14:textId="77777777" w:rsidR="000F513A" w:rsidRPr="005E4CE7" w:rsidRDefault="000F513A" w:rsidP="005E4CE7">
            <w:pPr>
              <w:spacing w:line="240" w:lineRule="auto"/>
              <w:ind w:right="-122" w:firstLine="0"/>
              <w:jc w:val="center"/>
              <w:rPr>
                <w:rFonts w:cs="Times New Roman"/>
                <w:sz w:val="26"/>
                <w:szCs w:val="26"/>
              </w:rPr>
            </w:pPr>
            <w:r w:rsidRPr="005E4CE7">
              <w:rPr>
                <w:rFonts w:cs="Times New Roman"/>
                <w:sz w:val="26"/>
                <w:szCs w:val="26"/>
              </w:rPr>
              <w:t>UBND TỈNH NINH BÌNH</w:t>
            </w:r>
          </w:p>
          <w:p w14:paraId="1B03C071" w14:textId="518A4F16" w:rsidR="000F513A" w:rsidRPr="005E4CE7" w:rsidRDefault="000F513A" w:rsidP="005E4CE7">
            <w:pPr>
              <w:spacing w:line="240" w:lineRule="auto"/>
              <w:ind w:left="-108" w:right="-122" w:firstLine="0"/>
              <w:jc w:val="center"/>
              <w:rPr>
                <w:rFonts w:cs="Times New Roman"/>
                <w:b/>
                <w:sz w:val="26"/>
                <w:szCs w:val="26"/>
              </w:rPr>
            </w:pPr>
            <w:r w:rsidRPr="005E4CE7">
              <w:rPr>
                <w:rFonts w:cs="Times New Roman"/>
                <w:b/>
                <w:sz w:val="26"/>
                <w:szCs w:val="26"/>
              </w:rPr>
              <w:t>SỞ KHOA HỌC VÀ CÔNG NGHỆ</w:t>
            </w:r>
          </w:p>
        </w:tc>
        <w:tc>
          <w:tcPr>
            <w:tcW w:w="5245" w:type="dxa"/>
          </w:tcPr>
          <w:p w14:paraId="79FA71F5" w14:textId="77777777" w:rsidR="0077067C" w:rsidRPr="005E4CE7" w:rsidRDefault="000F513A" w:rsidP="005E4CE7">
            <w:pPr>
              <w:spacing w:line="240" w:lineRule="auto"/>
              <w:ind w:left="-108" w:right="-96" w:firstLine="0"/>
              <w:jc w:val="center"/>
              <w:rPr>
                <w:rFonts w:cs="Times New Roman"/>
                <w:b/>
                <w:spacing w:val="-8"/>
                <w:sz w:val="26"/>
              </w:rPr>
            </w:pPr>
            <w:r w:rsidRPr="005E4CE7">
              <w:rPr>
                <w:rFonts w:cs="Times New Roman"/>
                <w:b/>
                <w:spacing w:val="-8"/>
                <w:sz w:val="26"/>
              </w:rPr>
              <w:t>CỘNG HÒA XÃ HỘI CHỦ NGHĨA VIỆT NAM</w:t>
            </w:r>
          </w:p>
          <w:p w14:paraId="17F2CC14" w14:textId="77777777" w:rsidR="000F513A" w:rsidRPr="005E4CE7" w:rsidRDefault="0077067C" w:rsidP="005E4CE7">
            <w:pPr>
              <w:spacing w:line="240" w:lineRule="auto"/>
              <w:ind w:left="-108" w:right="-96" w:firstLine="0"/>
              <w:jc w:val="center"/>
              <w:rPr>
                <w:rFonts w:cs="Times New Roman"/>
                <w:b/>
                <w:spacing w:val="-8"/>
                <w:sz w:val="26"/>
              </w:rPr>
            </w:pPr>
            <w:r w:rsidRPr="005E4CE7">
              <w:rPr>
                <w:rFonts w:cs="Times New Roman"/>
                <w:noProof/>
                <w:sz w:val="26"/>
                <w:szCs w:val="26"/>
              </w:rPr>
              <mc:AlternateContent>
                <mc:Choice Requires="wps">
                  <w:drawing>
                    <wp:anchor distT="0" distB="0" distL="114300" distR="114300" simplePos="0" relativeHeight="251659264" behindDoc="0" locked="0" layoutInCell="1" allowOverlap="1" wp14:anchorId="52534A15" wp14:editId="604DE55D">
                      <wp:simplePos x="0" y="0"/>
                      <wp:positionH relativeFrom="column">
                        <wp:posOffset>452755</wp:posOffset>
                      </wp:positionH>
                      <wp:positionV relativeFrom="paragraph">
                        <wp:posOffset>237490</wp:posOffset>
                      </wp:positionV>
                      <wp:extent cx="2242185" cy="0"/>
                      <wp:effectExtent l="0" t="0" r="2476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18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F2022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18.7pt" to="212.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" strokecolor="black [3200]" strokeweight=".5pt">
                      <v:stroke joinstyle="miter"/>
                    </v:line>
                  </w:pict>
                </mc:Fallback>
              </mc:AlternateContent>
            </w:r>
            <w:r w:rsidR="000F513A" w:rsidRPr="005E4CE7">
              <w:rPr>
                <w:rFonts w:cs="Times New Roman"/>
                <w:b/>
              </w:rPr>
              <w:t>Độc lập – Tự do – Hạnh phúc</w:t>
            </w:r>
          </w:p>
        </w:tc>
      </w:tr>
      <w:tr w:rsidR="005E4CE7" w:rsidRPr="005E4CE7" w14:paraId="2B9026B7" w14:textId="77777777" w:rsidTr="0077067C">
        <w:trPr>
          <w:trHeight w:val="480"/>
        </w:trPr>
        <w:tc>
          <w:tcPr>
            <w:tcW w:w="4253" w:type="dxa"/>
          </w:tcPr>
          <w:p w14:paraId="05B82A03" w14:textId="4208F288" w:rsidR="000F513A" w:rsidRPr="005E4CE7" w:rsidRDefault="00E457A4" w:rsidP="005E4CE7">
            <w:pPr>
              <w:spacing w:before="120"/>
              <w:jc w:val="center"/>
              <w:rPr>
                <w:rFonts w:cs="Times New Roman"/>
                <w:szCs w:val="28"/>
              </w:rPr>
            </w:pPr>
            <w:r w:rsidRPr="005E4CE7">
              <w:rPr>
                <w:rFonts w:cs="Times New Roman"/>
                <w:noProof/>
                <w:sz w:val="26"/>
                <w:szCs w:val="26"/>
              </w:rPr>
              <mc:AlternateContent>
                <mc:Choice Requires="wps">
                  <w:drawing>
                    <wp:anchor distT="0" distB="0" distL="114300" distR="114300" simplePos="0" relativeHeight="251660288" behindDoc="0" locked="0" layoutInCell="1" allowOverlap="1" wp14:anchorId="727E3D53" wp14:editId="216FC8C2">
                      <wp:simplePos x="0" y="0"/>
                      <wp:positionH relativeFrom="column">
                        <wp:posOffset>779780</wp:posOffset>
                      </wp:positionH>
                      <wp:positionV relativeFrom="paragraph">
                        <wp:posOffset>9525</wp:posOffset>
                      </wp:positionV>
                      <wp:extent cx="981075" cy="0"/>
                      <wp:effectExtent l="0" t="0" r="2857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302E6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pt,.75pt" to="138.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" strokecolor="black [3200]" strokeweight=".5pt">
                      <v:stroke joinstyle="miter"/>
                    </v:line>
                  </w:pict>
                </mc:Fallback>
              </mc:AlternateContent>
            </w:r>
            <w:r w:rsidR="000F513A" w:rsidRPr="005E4CE7">
              <w:rPr>
                <w:rFonts w:cs="Times New Roman"/>
                <w:szCs w:val="28"/>
              </w:rPr>
              <w:t>Số:          /TTr-SKHCN</w:t>
            </w:r>
          </w:p>
        </w:tc>
        <w:tc>
          <w:tcPr>
            <w:tcW w:w="5245" w:type="dxa"/>
          </w:tcPr>
          <w:p w14:paraId="05305DEE" w14:textId="056EEBAE" w:rsidR="000F513A" w:rsidRPr="005E4CE7" w:rsidRDefault="000F513A" w:rsidP="005E4CE7">
            <w:pPr>
              <w:spacing w:before="120"/>
              <w:ind w:firstLine="0"/>
              <w:jc w:val="center"/>
              <w:rPr>
                <w:rFonts w:cs="Times New Roman"/>
                <w:i/>
                <w:noProof/>
                <w:szCs w:val="28"/>
              </w:rPr>
            </w:pPr>
            <w:r w:rsidRPr="005E4CE7">
              <w:rPr>
                <w:rFonts w:cs="Times New Roman"/>
                <w:i/>
                <w:noProof/>
                <w:szCs w:val="28"/>
              </w:rPr>
              <w:t>Ninh Bình, ngày        tháng</w:t>
            </w:r>
            <w:r w:rsidR="00411D40" w:rsidRPr="005E4CE7">
              <w:rPr>
                <w:rFonts w:cs="Times New Roman"/>
                <w:i/>
                <w:noProof/>
                <w:szCs w:val="28"/>
              </w:rPr>
              <w:t xml:space="preserve"> </w:t>
            </w:r>
            <w:r w:rsidR="00BF2FD8" w:rsidRPr="005E4CE7">
              <w:rPr>
                <w:rFonts w:cs="Times New Roman"/>
                <w:i/>
                <w:noProof/>
                <w:szCs w:val="28"/>
              </w:rPr>
              <w:t xml:space="preserve"> </w:t>
            </w:r>
            <w:r w:rsidR="00F22B57">
              <w:rPr>
                <w:rFonts w:cs="Times New Roman"/>
                <w:i/>
                <w:noProof/>
                <w:szCs w:val="28"/>
              </w:rPr>
              <w:t>5</w:t>
            </w:r>
            <w:r w:rsidR="00BF2FD8" w:rsidRPr="005E4CE7">
              <w:rPr>
                <w:rFonts w:cs="Times New Roman"/>
                <w:i/>
                <w:noProof/>
                <w:szCs w:val="28"/>
              </w:rPr>
              <w:t xml:space="preserve">  </w:t>
            </w:r>
            <w:r w:rsidR="00411D40" w:rsidRPr="005E4CE7">
              <w:rPr>
                <w:rFonts w:cs="Times New Roman"/>
                <w:i/>
                <w:noProof/>
                <w:szCs w:val="28"/>
              </w:rPr>
              <w:t xml:space="preserve"> </w:t>
            </w:r>
            <w:r w:rsidRPr="005E4CE7">
              <w:rPr>
                <w:rFonts w:cs="Times New Roman"/>
                <w:i/>
                <w:noProof/>
                <w:szCs w:val="28"/>
              </w:rPr>
              <w:t>năm 202</w:t>
            </w:r>
            <w:r w:rsidR="00BF2FD8" w:rsidRPr="005E4CE7">
              <w:rPr>
                <w:rFonts w:cs="Times New Roman"/>
                <w:i/>
                <w:noProof/>
                <w:szCs w:val="28"/>
              </w:rPr>
              <w:t>6</w:t>
            </w:r>
          </w:p>
        </w:tc>
      </w:tr>
    </w:tbl>
    <w:p w14:paraId="5429F73F" w14:textId="4476A743" w:rsidR="000F6EC0" w:rsidRPr="005E4CE7" w:rsidRDefault="00D60DAB" w:rsidP="005E4CE7">
      <w:pPr>
        <w:spacing w:line="240" w:lineRule="auto"/>
        <w:ind w:firstLine="0"/>
        <w:jc w:val="left"/>
        <w:rPr>
          <w:rFonts w:cs="Times New Roman"/>
          <w:b/>
        </w:rPr>
      </w:pPr>
      <w:r w:rsidRPr="005E4CE7">
        <w:rPr>
          <w:rFonts w:cs="Times New Roman"/>
          <w:b/>
        </w:rPr>
        <w:tab/>
      </w:r>
      <w:r w:rsidRPr="005E4CE7">
        <w:rPr>
          <w:rFonts w:cs="Times New Roman"/>
          <w:b/>
        </w:rPr>
        <w:tab/>
      </w:r>
    </w:p>
    <w:p w14:paraId="68FF11A3" w14:textId="77777777" w:rsidR="000F6EC0" w:rsidRPr="005E4CE7" w:rsidRDefault="000F6EC0" w:rsidP="005E4CE7">
      <w:pPr>
        <w:spacing w:line="240" w:lineRule="auto"/>
        <w:ind w:firstLine="0"/>
        <w:jc w:val="center"/>
        <w:rPr>
          <w:rFonts w:cs="Times New Roman"/>
          <w:b/>
          <w:szCs w:val="28"/>
        </w:rPr>
      </w:pPr>
    </w:p>
    <w:p w14:paraId="1C548DAF" w14:textId="77777777" w:rsidR="000F513A" w:rsidRPr="005E4CE7" w:rsidRDefault="000F513A" w:rsidP="005E4CE7">
      <w:pPr>
        <w:spacing w:after="120" w:line="240" w:lineRule="auto"/>
        <w:ind w:firstLine="0"/>
        <w:jc w:val="center"/>
        <w:rPr>
          <w:rFonts w:cs="Times New Roman"/>
          <w:b/>
        </w:rPr>
      </w:pPr>
      <w:r w:rsidRPr="005E4CE7">
        <w:rPr>
          <w:rFonts w:cs="Times New Roman"/>
          <w:b/>
        </w:rPr>
        <w:t>TỜ TRÌNH</w:t>
      </w:r>
    </w:p>
    <w:p w14:paraId="6AAD902D" w14:textId="77777777" w:rsidR="00F22B57" w:rsidRDefault="000F513A" w:rsidP="00F22B57">
      <w:pPr>
        <w:spacing w:line="240" w:lineRule="auto"/>
        <w:ind w:firstLine="0"/>
        <w:jc w:val="center"/>
        <w:rPr>
          <w:rFonts w:cs="Times New Roman"/>
          <w:b/>
          <w:bCs/>
          <w:szCs w:val="28"/>
        </w:rPr>
      </w:pPr>
      <w:r w:rsidRPr="005E4CE7">
        <w:rPr>
          <w:rFonts w:cs="Times New Roman"/>
          <w:b/>
          <w:bCs/>
          <w:szCs w:val="28"/>
        </w:rPr>
        <w:t xml:space="preserve">Về việc xin chủ trương xây dựng </w:t>
      </w:r>
      <w:bookmarkStart w:id="0" w:name="_Hlk224725245"/>
      <w:r w:rsidR="00F22B57" w:rsidRPr="00F22B57">
        <w:rPr>
          <w:rFonts w:cs="Times New Roman"/>
          <w:b/>
          <w:bCs/>
          <w:szCs w:val="28"/>
        </w:rPr>
        <w:t xml:space="preserve">Nghị quyết bãi bỏ các Nghị quyết </w:t>
      </w:r>
    </w:p>
    <w:p w14:paraId="7FC983E0" w14:textId="77777777" w:rsidR="00F22B57" w:rsidRDefault="00F22B57" w:rsidP="00F22B57">
      <w:pPr>
        <w:spacing w:line="240" w:lineRule="auto"/>
        <w:ind w:firstLine="0"/>
        <w:jc w:val="center"/>
        <w:rPr>
          <w:rFonts w:cs="Times New Roman"/>
          <w:b/>
          <w:bCs/>
          <w:szCs w:val="28"/>
        </w:rPr>
      </w:pPr>
      <w:r w:rsidRPr="00F22B57">
        <w:rPr>
          <w:rFonts w:cs="Times New Roman"/>
          <w:b/>
          <w:bCs/>
          <w:szCs w:val="28"/>
        </w:rPr>
        <w:t>của Hội đồng nhân dân tỉnh thuộc lĩnh vực khoa học công nghệ,</w:t>
      </w:r>
    </w:p>
    <w:p w14:paraId="3C5A0B74" w14:textId="76DFB902" w:rsidR="0033702D" w:rsidRDefault="00F22B57" w:rsidP="00F22B57">
      <w:pPr>
        <w:spacing w:line="240" w:lineRule="auto"/>
        <w:ind w:firstLine="0"/>
        <w:jc w:val="center"/>
        <w:rPr>
          <w:rFonts w:cs="Times New Roman"/>
          <w:b/>
          <w:bCs/>
          <w:szCs w:val="28"/>
        </w:rPr>
      </w:pPr>
      <w:r w:rsidRPr="00F22B57">
        <w:rPr>
          <w:rFonts w:cs="Times New Roman"/>
          <w:b/>
          <w:bCs/>
          <w:szCs w:val="28"/>
        </w:rPr>
        <w:t xml:space="preserve"> chuyển đổi số, thông tin và truyền thông</w:t>
      </w:r>
    </w:p>
    <w:p w14:paraId="4922FCDA" w14:textId="2FDF372E" w:rsidR="00F22B57" w:rsidRPr="00F22B57" w:rsidRDefault="00F22B57" w:rsidP="00F22B57">
      <w:pPr>
        <w:spacing w:line="240" w:lineRule="auto"/>
        <w:ind w:firstLine="0"/>
        <w:jc w:val="center"/>
        <w:rPr>
          <w:rFonts w:cs="Times New Roman"/>
          <w:b/>
          <w:bCs/>
          <w:szCs w:val="28"/>
        </w:rPr>
      </w:pPr>
      <w:r>
        <w:rPr>
          <w:rFonts w:cs="Times New Roman"/>
          <w:b/>
          <w:bCs/>
          <w:noProof/>
          <w:szCs w:val="28"/>
        </w:rPr>
        <mc:AlternateContent>
          <mc:Choice Requires="wps">
            <w:drawing>
              <wp:anchor distT="0" distB="0" distL="114300" distR="114300" simplePos="0" relativeHeight="251661312" behindDoc="0" locked="0" layoutInCell="1" allowOverlap="1" wp14:anchorId="2154BDE6" wp14:editId="1DB85137">
                <wp:simplePos x="0" y="0"/>
                <wp:positionH relativeFrom="column">
                  <wp:posOffset>1910715</wp:posOffset>
                </wp:positionH>
                <wp:positionV relativeFrom="paragraph">
                  <wp:posOffset>68580</wp:posOffset>
                </wp:positionV>
                <wp:extent cx="20955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20955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BB614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0.45pt,5.4pt" to="315.4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" strokecolor="#5b9bd5 [3204]" strokeweight=".5pt">
                <v:stroke joinstyle="miter"/>
              </v:line>
            </w:pict>
          </mc:Fallback>
        </mc:AlternateContent>
      </w:r>
    </w:p>
    <w:bookmarkEnd w:id="0"/>
    <w:p w14:paraId="15FB954C" w14:textId="77C875A8" w:rsidR="000F513A" w:rsidRPr="005E4CE7" w:rsidRDefault="000F513A" w:rsidP="005E4CE7">
      <w:pPr>
        <w:spacing w:line="240" w:lineRule="auto"/>
        <w:rPr>
          <w:rFonts w:cs="Times New Roman"/>
        </w:rPr>
      </w:pPr>
    </w:p>
    <w:p w14:paraId="332D79DC" w14:textId="5D87C8D2" w:rsidR="000F513A" w:rsidRPr="005E4CE7" w:rsidRDefault="000F513A" w:rsidP="00F22B57">
      <w:pPr>
        <w:spacing w:line="240" w:lineRule="auto"/>
        <w:ind w:firstLine="0"/>
        <w:rPr>
          <w:rFonts w:cs="Times New Roman"/>
        </w:rPr>
      </w:pPr>
      <w:r w:rsidRPr="005E4CE7">
        <w:rPr>
          <w:rFonts w:cs="Times New Roman"/>
        </w:rPr>
        <w:tab/>
      </w:r>
      <w:r w:rsidRPr="005E4CE7">
        <w:rPr>
          <w:rFonts w:cs="Times New Roman"/>
        </w:rPr>
        <w:tab/>
      </w:r>
      <w:r w:rsidRPr="005E4CE7">
        <w:rPr>
          <w:rFonts w:cs="Times New Roman"/>
        </w:rPr>
        <w:tab/>
        <w:t xml:space="preserve">Kính gửi: </w:t>
      </w:r>
      <w:r w:rsidRPr="005E4CE7">
        <w:rPr>
          <w:rFonts w:cs="Times New Roman"/>
          <w:spacing w:val="-2"/>
        </w:rPr>
        <w:t>Ủy ban nhân dân</w:t>
      </w:r>
      <w:r w:rsidRPr="005E4CE7">
        <w:rPr>
          <w:rFonts w:cs="Times New Roman"/>
        </w:rPr>
        <w:t xml:space="preserve"> tỉnh Ninh Bình</w:t>
      </w:r>
    </w:p>
    <w:p w14:paraId="72A8C2B6" w14:textId="77777777" w:rsidR="000F513A" w:rsidRPr="005E4CE7" w:rsidRDefault="000F513A" w:rsidP="005E4CE7">
      <w:pPr>
        <w:spacing w:line="240" w:lineRule="auto"/>
        <w:ind w:firstLine="0"/>
        <w:rPr>
          <w:rFonts w:cs="Times New Roman"/>
          <w:sz w:val="30"/>
        </w:rPr>
      </w:pPr>
    </w:p>
    <w:p w14:paraId="4F42BF7F" w14:textId="77777777" w:rsidR="0077067C" w:rsidRPr="005E4CE7" w:rsidRDefault="0077067C" w:rsidP="005E4CE7">
      <w:pPr>
        <w:spacing w:line="240" w:lineRule="auto"/>
        <w:ind w:firstLine="0"/>
        <w:rPr>
          <w:rFonts w:cs="Times New Roman"/>
          <w:sz w:val="2"/>
        </w:rPr>
      </w:pPr>
    </w:p>
    <w:p w14:paraId="568C3AF3" w14:textId="77777777" w:rsidR="006B5C18" w:rsidRPr="00FF0365" w:rsidRDefault="006B5C18" w:rsidP="00AE2723">
      <w:pPr>
        <w:widowControl w:val="0"/>
        <w:spacing w:line="288" w:lineRule="auto"/>
        <w:rPr>
          <w:rFonts w:cs="Times New Roman"/>
          <w:spacing w:val="-4"/>
          <w:szCs w:val="28"/>
        </w:rPr>
      </w:pPr>
      <w:r w:rsidRPr="00FF0365">
        <w:rPr>
          <w:rFonts w:cs="Times New Roman"/>
          <w:spacing w:val="2"/>
          <w:szCs w:val="28"/>
        </w:rPr>
        <w:t>Căn cứ Luật số 64/2025/QH15 ngày 19/02/2025 Ban hành văn bản quy phạm pháp luật; Luật</w:t>
      </w:r>
      <w:r w:rsidRPr="00FF0365">
        <w:rPr>
          <w:rFonts w:cs="Times New Roman"/>
          <w:spacing w:val="-4"/>
          <w:szCs w:val="28"/>
        </w:rPr>
        <w:t xml:space="preserve"> sửa đổi, bổ sung một số điều của Luật Ban hành văn bản quy phạm pháp luật số 87/2025/QH15 ngày 25/6/2025; </w:t>
      </w:r>
    </w:p>
    <w:p w14:paraId="33618A76" w14:textId="77777777" w:rsidR="00A63A94" w:rsidRPr="00FF0365" w:rsidRDefault="00A63A94" w:rsidP="00AE2723">
      <w:pPr>
        <w:spacing w:line="288" w:lineRule="auto"/>
        <w:rPr>
          <w:rFonts w:cs="Times New Roman"/>
          <w:szCs w:val="28"/>
        </w:rPr>
      </w:pPr>
      <w:r w:rsidRPr="00FF0365">
        <w:rPr>
          <w:rFonts w:cs="Times New Roman"/>
          <w:szCs w:val="28"/>
        </w:rPr>
        <w:t xml:space="preserve">Căn cứ Nghị định số 78/2025/NĐ-CP ngày 01/4/2025 của Chính phủ </w:t>
      </w:r>
      <w:r w:rsidRPr="00FF0365">
        <w:rPr>
          <w:rFonts w:cs="Times New Roman"/>
          <w:szCs w:val="28"/>
        </w:rPr>
        <w:br/>
        <w:t>quy định chi tiết một số điều và biện pháp để tổ chức, hướng dẫn thi hành Luật Ban hành văn bản quy phạm pháp luật;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 Thông tư số 26/2025/TT-BTP ngày 12/12/2025 của Bộ trưởng Bộ Tư pháp hướng dẫn xây dựng, ban hành văn bản quy phạm pháp luật.</w:t>
      </w:r>
    </w:p>
    <w:p w14:paraId="40099AF9" w14:textId="469D2F16" w:rsidR="000F513A" w:rsidRPr="00FF0365" w:rsidRDefault="005047DA" w:rsidP="00AE2723">
      <w:pPr>
        <w:spacing w:line="288" w:lineRule="auto"/>
        <w:rPr>
          <w:rFonts w:cs="Times New Roman"/>
          <w:szCs w:val="28"/>
        </w:rPr>
      </w:pPr>
      <w:r w:rsidRPr="00FF0365">
        <w:rPr>
          <w:rFonts w:cs="Times New Roman"/>
          <w:szCs w:val="28"/>
        </w:rPr>
        <w:t xml:space="preserve">Sở Khoa học và Công nghệ kính trình Ủy ban nhân dân tỉnh xem xét, trình Hội đồng nhân dân tỉnh thông qua chủ trương xây dựng </w:t>
      </w:r>
      <w:r w:rsidR="00F22B57" w:rsidRPr="00FF0365">
        <w:rPr>
          <w:rFonts w:cs="Times New Roman"/>
          <w:szCs w:val="28"/>
        </w:rPr>
        <w:t>Nghị quyết bãi bỏ các Nghị quyết của Hội đồng nhân dân tỉnh thuộc lĩnh vực khoa học công nghệ,  chuyển đổi số, thông tin và truyền thôn</w:t>
      </w:r>
      <w:r w:rsidR="00BC42F1" w:rsidRPr="00FF0365">
        <w:rPr>
          <w:rFonts w:cs="Times New Roman"/>
          <w:szCs w:val="28"/>
        </w:rPr>
        <w:t xml:space="preserve">g, </w:t>
      </w:r>
      <w:r w:rsidR="000F513A" w:rsidRPr="00FF0365">
        <w:rPr>
          <w:rFonts w:cs="Times New Roman"/>
          <w:szCs w:val="28"/>
        </w:rPr>
        <w:t>cụ thể như sau:</w:t>
      </w:r>
    </w:p>
    <w:p w14:paraId="4B8B0E95" w14:textId="77777777" w:rsidR="00A63A94" w:rsidRPr="00FF0365" w:rsidRDefault="00A63A94" w:rsidP="00AE2723">
      <w:pPr>
        <w:spacing w:line="288" w:lineRule="auto"/>
        <w:rPr>
          <w:rFonts w:cs="Times New Roman"/>
          <w:b/>
          <w:szCs w:val="28"/>
        </w:rPr>
      </w:pPr>
      <w:r w:rsidRPr="00FF0365">
        <w:rPr>
          <w:rFonts w:cs="Times New Roman"/>
          <w:b/>
          <w:szCs w:val="28"/>
        </w:rPr>
        <w:t>I. SỰ CẦN THIẾT XÂY DỰNG CHÍNH SÁCH</w:t>
      </w:r>
    </w:p>
    <w:p w14:paraId="30BB58F3" w14:textId="5083E31E" w:rsidR="00A63A94" w:rsidRPr="00FF0365" w:rsidRDefault="00A63A94" w:rsidP="00AE2723">
      <w:pPr>
        <w:spacing w:line="288" w:lineRule="auto"/>
        <w:rPr>
          <w:rFonts w:cs="Times New Roman"/>
          <w:b/>
          <w:bCs/>
          <w:szCs w:val="28"/>
        </w:rPr>
      </w:pPr>
      <w:r w:rsidRPr="00FF0365">
        <w:rPr>
          <w:rFonts w:cs="Times New Roman"/>
          <w:b/>
          <w:bCs/>
          <w:szCs w:val="28"/>
        </w:rPr>
        <w:t>1. Cơ sở pháp lý</w:t>
      </w:r>
    </w:p>
    <w:p w14:paraId="1E502E8F" w14:textId="76683FDD" w:rsidR="002F0419" w:rsidRPr="00FF0365" w:rsidRDefault="002F0419" w:rsidP="00AE2723">
      <w:pPr>
        <w:spacing w:line="288" w:lineRule="auto"/>
        <w:rPr>
          <w:rFonts w:cs="Times New Roman"/>
          <w:szCs w:val="28"/>
        </w:rPr>
      </w:pPr>
      <w:r w:rsidRPr="00FF0365">
        <w:rPr>
          <w:rFonts w:cs="Times New Roman"/>
          <w:szCs w:val="28"/>
        </w:rPr>
        <w:t xml:space="preserve">- </w:t>
      </w:r>
      <w:r w:rsidR="008E6644" w:rsidRPr="00FF0365">
        <w:rPr>
          <w:rFonts w:cs="Times New Roman"/>
          <w:spacing w:val="6"/>
          <w:szCs w:val="28"/>
        </w:rPr>
        <w:t xml:space="preserve">Căn cứ </w:t>
      </w:r>
      <w:r w:rsidRPr="00FF0365">
        <w:rPr>
          <w:rFonts w:cs="Times New Roman"/>
          <w:szCs w:val="28"/>
        </w:rPr>
        <w:t>Luật Tổ chức chính quyền địa phương số 72/2025/QH15;</w:t>
      </w:r>
    </w:p>
    <w:p w14:paraId="3C7B237C" w14:textId="207A5222" w:rsidR="002F0419" w:rsidRPr="00FF0365" w:rsidRDefault="002F0419" w:rsidP="00AE2723">
      <w:pPr>
        <w:spacing w:line="288" w:lineRule="auto"/>
        <w:rPr>
          <w:rFonts w:cs="Times New Roman"/>
          <w:szCs w:val="28"/>
        </w:rPr>
      </w:pPr>
      <w:r w:rsidRPr="00FF0365">
        <w:rPr>
          <w:rFonts w:cs="Times New Roman"/>
          <w:szCs w:val="28"/>
        </w:rPr>
        <w:t xml:space="preserve">- </w:t>
      </w:r>
      <w:r w:rsidR="008E6644" w:rsidRPr="00FF0365">
        <w:rPr>
          <w:rFonts w:cs="Times New Roman"/>
          <w:spacing w:val="6"/>
          <w:szCs w:val="28"/>
        </w:rPr>
        <w:t xml:space="preserve">Căn cứ </w:t>
      </w:r>
      <w:r w:rsidRPr="00FF0365">
        <w:rPr>
          <w:rFonts w:cs="Times New Roman"/>
          <w:szCs w:val="28"/>
        </w:rPr>
        <w:t>Luật Khoa học, Công ngh</w:t>
      </w:r>
      <w:bookmarkStart w:id="1" w:name="_GoBack"/>
      <w:bookmarkEnd w:id="1"/>
      <w:r w:rsidRPr="00FF0365">
        <w:rPr>
          <w:rFonts w:cs="Times New Roman"/>
          <w:szCs w:val="28"/>
        </w:rPr>
        <w:t>ệ và Đổi mới sáng tạo số 93/2025/QH15;</w:t>
      </w:r>
    </w:p>
    <w:p w14:paraId="5B0D2F67" w14:textId="5F1C84FC" w:rsidR="002F0419" w:rsidRPr="00FF0365" w:rsidRDefault="00774C48" w:rsidP="00AE2723">
      <w:pPr>
        <w:spacing w:line="288" w:lineRule="auto"/>
        <w:rPr>
          <w:rFonts w:cs="Times New Roman"/>
          <w:szCs w:val="28"/>
        </w:rPr>
      </w:pPr>
      <w:r w:rsidRPr="00FF0365">
        <w:rPr>
          <w:rFonts w:cs="Times New Roman"/>
          <w:szCs w:val="28"/>
        </w:rPr>
        <w:t xml:space="preserve">- </w:t>
      </w:r>
      <w:r w:rsidR="008E6644" w:rsidRPr="00FF0365">
        <w:rPr>
          <w:rFonts w:cs="Times New Roman"/>
          <w:spacing w:val="6"/>
          <w:szCs w:val="28"/>
        </w:rPr>
        <w:t xml:space="preserve">Căn cứ </w:t>
      </w:r>
      <w:r w:rsidR="002F0419" w:rsidRPr="00FF0365">
        <w:rPr>
          <w:rFonts w:cs="Times New Roman"/>
          <w:szCs w:val="28"/>
        </w:rPr>
        <w:t xml:space="preserve">Luật Ban hành văn bản quy phạm pháp luật số 64/2025/QH15 được sửa đổi, bổ sung bởi Luật số 87/2025/QH15. </w:t>
      </w:r>
    </w:p>
    <w:p w14:paraId="23E056B7" w14:textId="23FC864C" w:rsidR="002F0419" w:rsidRPr="00FF0365" w:rsidRDefault="002F0419" w:rsidP="00AE2723">
      <w:pPr>
        <w:spacing w:line="288" w:lineRule="auto"/>
        <w:rPr>
          <w:rFonts w:cs="Times New Roman"/>
          <w:szCs w:val="28"/>
        </w:rPr>
      </w:pPr>
      <w:r w:rsidRPr="00FF0365">
        <w:rPr>
          <w:rFonts w:cs="Times New Roman"/>
          <w:szCs w:val="28"/>
        </w:rPr>
        <w:t xml:space="preserve">- </w:t>
      </w:r>
      <w:r w:rsidR="008E6644" w:rsidRPr="00FF0365">
        <w:rPr>
          <w:rFonts w:cs="Times New Roman"/>
          <w:spacing w:val="6"/>
          <w:szCs w:val="28"/>
        </w:rPr>
        <w:t xml:space="preserve">Căn cứ </w:t>
      </w:r>
      <w:r w:rsidRPr="00FF0365">
        <w:rPr>
          <w:rFonts w:cs="Times New Roman"/>
          <w:szCs w:val="28"/>
        </w:rPr>
        <w:t xml:space="preserve">Nghị định số 78/2025/NĐ-CP ngày 01 tháng 4 năm 2025 của Chính phủ quy định chi tiết một số điều và biện pháp để tổ chức, hướng dẫn thi </w:t>
      </w:r>
      <w:r w:rsidRPr="00FF0365">
        <w:rPr>
          <w:rFonts w:cs="Times New Roman"/>
          <w:szCs w:val="28"/>
        </w:rPr>
        <w:lastRenderedPageBreak/>
        <w:t>hành Luật Ban hành văn bản quy phạm pháp luật được sửa đổi, bổ sung bởi Nghị định số 187/2025/NĐ-CP của Chính phủ;</w:t>
      </w:r>
    </w:p>
    <w:p w14:paraId="71AFDF2E" w14:textId="18E232BB" w:rsidR="008E6644" w:rsidRPr="00FF0365" w:rsidRDefault="008E6644" w:rsidP="00AE2723">
      <w:pPr>
        <w:spacing w:line="288" w:lineRule="auto"/>
        <w:rPr>
          <w:rFonts w:cs="Times New Roman"/>
          <w:szCs w:val="28"/>
        </w:rPr>
      </w:pPr>
      <w:r w:rsidRPr="00FF0365">
        <w:rPr>
          <w:rFonts w:cs="Times New Roman"/>
          <w:szCs w:val="28"/>
        </w:rPr>
        <w:t xml:space="preserve">- Căn cứ Nghị định số 60/2021/NĐ-CP ngày 21/6/2021 của Chính phủ quy định cơ chế tự chủ tài chính của đơn vị sự nghiệp công lập; Nghị định số 111/2025/NĐ-CP ngày 22/5/2025 của Chính phủ sửa đổi, bổ sung một số điều của Nghị định số 60/2021/NĐ-CP; </w:t>
      </w:r>
    </w:p>
    <w:p w14:paraId="0311D928" w14:textId="696ABD47" w:rsidR="008E6644" w:rsidRPr="00FF0365" w:rsidRDefault="008E6644" w:rsidP="00AE2723">
      <w:pPr>
        <w:spacing w:line="288" w:lineRule="auto"/>
        <w:rPr>
          <w:rFonts w:cs="Times New Roman"/>
          <w:szCs w:val="28"/>
        </w:rPr>
      </w:pPr>
      <w:r w:rsidRPr="00FF0365">
        <w:rPr>
          <w:rFonts w:cs="Times New Roman"/>
          <w:szCs w:val="28"/>
        </w:rPr>
        <w:t>- 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5EC4874E" w14:textId="7F949A4D" w:rsidR="008E6644" w:rsidRPr="00FF0365" w:rsidRDefault="008E6644" w:rsidP="00AE2723">
      <w:pPr>
        <w:spacing w:line="288" w:lineRule="auto"/>
        <w:rPr>
          <w:rFonts w:cs="Times New Roman"/>
          <w:szCs w:val="28"/>
        </w:rPr>
      </w:pPr>
      <w:r w:rsidRPr="00FF0365">
        <w:rPr>
          <w:rFonts w:cs="Times New Roman"/>
          <w:szCs w:val="28"/>
        </w:rPr>
        <w:t>- Căn cứ Quyết định số 2099/2017/QĐ-TTg ngày 27/12/2017 của Thủ tướng Chính phủ về việc ban hành Danh mục dịch vụ sự nghiệp công sử dụng ngân sách nhà nước thuộc lĩnh vực quản lý của Bộ Khoa học và Công nghệ;</w:t>
      </w:r>
    </w:p>
    <w:p w14:paraId="3487A8E2" w14:textId="46F92DCC" w:rsidR="008E6644" w:rsidRPr="00FF0365" w:rsidRDefault="008E6644" w:rsidP="00AE2723">
      <w:pPr>
        <w:spacing w:line="288" w:lineRule="auto"/>
        <w:rPr>
          <w:rFonts w:cs="Times New Roman"/>
          <w:szCs w:val="28"/>
        </w:rPr>
      </w:pPr>
      <w:r w:rsidRPr="00FF0365">
        <w:rPr>
          <w:rFonts w:cs="Times New Roman"/>
          <w:szCs w:val="28"/>
        </w:rPr>
        <w:t>- Căn cứ Quyết định số 469/QĐ-TTg ngày 28/02/2025 của Thủ tướng Chính phủ ban hành danh mục dịch vụ sự nghiệp công sử dụng ngân sách nhà nước trong lĩnh vực thông tin và truyền thông;</w:t>
      </w:r>
    </w:p>
    <w:p w14:paraId="5ABC7CC8" w14:textId="1CE804BC" w:rsidR="008E6644" w:rsidRPr="00FF0365" w:rsidRDefault="008E6644" w:rsidP="00AE2723">
      <w:pPr>
        <w:spacing w:line="288" w:lineRule="auto"/>
        <w:rPr>
          <w:rFonts w:cs="Times New Roman"/>
          <w:spacing w:val="-4"/>
          <w:szCs w:val="28"/>
        </w:rPr>
      </w:pPr>
      <w:r w:rsidRPr="00FF0365">
        <w:rPr>
          <w:rFonts w:cs="Times New Roman"/>
          <w:spacing w:val="-4"/>
          <w:szCs w:val="28"/>
        </w:rPr>
        <w:t>- Căn cứ Quyết định số 1574/QĐ-UBND ngày 25/4/2026 của UBND tỉnh ban hành về Danh mục dịch vụ sự nghiệp công sử dụng ngân sách nhà nước thuộc lĩnh vực Khoa học và Công nghệ, thông tin và truyền thông trên địa bàn tỉnh Ninh Bình.</w:t>
      </w:r>
    </w:p>
    <w:p w14:paraId="6B75CBA9" w14:textId="70DF1485" w:rsidR="002F0419" w:rsidRPr="00FF0365" w:rsidRDefault="002F0419" w:rsidP="00AE2723">
      <w:pPr>
        <w:spacing w:line="288" w:lineRule="auto"/>
        <w:rPr>
          <w:rFonts w:cs="Times New Roman"/>
          <w:b/>
          <w:bCs/>
          <w:szCs w:val="28"/>
        </w:rPr>
      </w:pPr>
      <w:r w:rsidRPr="00FF0365">
        <w:rPr>
          <w:rFonts w:cs="Times New Roman"/>
          <w:b/>
          <w:bCs/>
          <w:szCs w:val="28"/>
        </w:rPr>
        <w:t xml:space="preserve">2. Cơ sở thực tiễn </w:t>
      </w:r>
    </w:p>
    <w:p w14:paraId="2112F048" w14:textId="77777777" w:rsidR="002F0419" w:rsidRPr="00FF0365" w:rsidRDefault="002F0419" w:rsidP="00AE2723">
      <w:pPr>
        <w:spacing w:line="288" w:lineRule="auto"/>
        <w:rPr>
          <w:rFonts w:cs="Times New Roman"/>
          <w:szCs w:val="28"/>
        </w:rPr>
      </w:pPr>
      <w:r w:rsidRPr="00FF0365">
        <w:rPr>
          <w:rFonts w:cs="Times New Roman"/>
          <w:szCs w:val="28"/>
        </w:rPr>
        <w:t xml:space="preserve">a) Sự cần thiết ban hành Nghị quyết </w:t>
      </w:r>
    </w:p>
    <w:p w14:paraId="585CEEB1" w14:textId="7727D4A0" w:rsidR="008E6644" w:rsidRPr="00FF0365" w:rsidRDefault="008E6644" w:rsidP="00AE2723">
      <w:pPr>
        <w:pStyle w:val="Bodytext20"/>
        <w:shd w:val="clear" w:color="auto" w:fill="auto"/>
        <w:spacing w:before="0" w:line="288" w:lineRule="auto"/>
        <w:ind w:firstLine="720"/>
        <w:jc w:val="both"/>
        <w:rPr>
          <w:rFonts w:cs="Times New Roman"/>
          <w:bCs/>
        </w:rPr>
      </w:pPr>
      <w:bookmarkStart w:id="2" w:name="_Hlk208493163"/>
      <w:r w:rsidRPr="00FF0365">
        <w:rPr>
          <w:rFonts w:cs="Times New Roman"/>
          <w:spacing w:val="4"/>
          <w:lang w:val="vi-VN"/>
        </w:rPr>
        <w:t xml:space="preserve">Thực hiện Nghị quyết số 202/2025/QH15 ngày 12/6/2025 của Quốc hội về </w:t>
      </w:r>
      <w:r w:rsidRPr="00FF0365">
        <w:rPr>
          <w:rFonts w:cs="Times New Roman"/>
          <w:spacing w:val="-6"/>
          <w:lang w:val="vi-VN"/>
        </w:rPr>
        <w:t xml:space="preserve">sắp xếp đơn vị hành chính cấp tỉnh. Theo đó, kể từ ngày 01/7/2025, tỉnh Ninh Bình (mới) được thành lập trên cơ sở sắp xếp toàn bộ diện tích tự nhiên, quy mô dân số </w:t>
      </w:r>
      <w:r w:rsidRPr="00FF0365">
        <w:rPr>
          <w:rFonts w:cs="Times New Roman"/>
          <w:spacing w:val="-2"/>
          <w:lang w:val="vi-VN"/>
        </w:rPr>
        <w:t xml:space="preserve">của </w:t>
      </w:r>
      <w:r w:rsidRPr="00FF0365">
        <w:rPr>
          <w:rFonts w:cs="Times New Roman"/>
          <w:spacing w:val="6"/>
          <w:lang w:val="vi-VN"/>
        </w:rPr>
        <w:t>03 tỉnh (cũ) gồm: tỉnh Hà Nam, tỉnh Nam Định và tỉnh Ninh Bình. Tuy nhiên</w:t>
      </w:r>
      <w:r w:rsidRPr="00FF0365">
        <w:rPr>
          <w:rFonts w:cs="Times New Roman"/>
          <w:spacing w:val="-4"/>
          <w:lang w:val="vi-VN"/>
        </w:rPr>
        <w:t xml:space="preserve">, hiện nay trên địa bàn tỉnh Ninh Bình </w:t>
      </w:r>
      <w:r w:rsidR="00AE2723" w:rsidRPr="00FF0365">
        <w:rPr>
          <w:rFonts w:cs="Times New Roman"/>
          <w:spacing w:val="-4"/>
        </w:rPr>
        <w:t>(sau sắp xếp)</w:t>
      </w:r>
      <w:r w:rsidRPr="00FF0365">
        <w:rPr>
          <w:rFonts w:cs="Times New Roman"/>
          <w:spacing w:val="-4"/>
          <w:lang w:val="vi-VN"/>
        </w:rPr>
        <w:t xml:space="preserve"> đang tồn tại </w:t>
      </w:r>
      <w:r w:rsidR="00AE2723" w:rsidRPr="00FF0365">
        <w:rPr>
          <w:rFonts w:cs="Times New Roman"/>
          <w:spacing w:val="-4"/>
        </w:rPr>
        <w:t>03</w:t>
      </w:r>
      <w:r w:rsidRPr="00FF0365">
        <w:rPr>
          <w:rFonts w:cs="Times New Roman"/>
          <w:spacing w:val="-4"/>
          <w:lang w:val="vi-VN"/>
        </w:rPr>
        <w:t xml:space="preserve"> Nghị quyết của Hội đồng nhân dân các tỉnh </w:t>
      </w:r>
      <w:r w:rsidR="00AE2723" w:rsidRPr="00FF0365">
        <w:rPr>
          <w:rFonts w:cs="Times New Roman"/>
          <w:spacing w:val="-4"/>
        </w:rPr>
        <w:t>(trước sắp xếp)</w:t>
      </w:r>
      <w:r w:rsidRPr="00FF0365">
        <w:rPr>
          <w:rFonts w:cs="Times New Roman"/>
          <w:spacing w:val="-4"/>
          <w:lang w:val="vi-VN"/>
        </w:rPr>
        <w:t xml:space="preserve"> cùng có hiệu lực thi hành là</w:t>
      </w:r>
      <w:r w:rsidR="00AE2723" w:rsidRPr="00FF0365">
        <w:rPr>
          <w:rFonts w:cs="Times New Roman"/>
          <w:spacing w:val="-4"/>
        </w:rPr>
        <w:t>:</w:t>
      </w:r>
      <w:r w:rsidRPr="00FF0365">
        <w:rPr>
          <w:rFonts w:cs="Times New Roman"/>
          <w:spacing w:val="-4"/>
          <w:lang w:val="vi-VN"/>
        </w:rPr>
        <w:t xml:space="preserve"> </w:t>
      </w:r>
      <w:r w:rsidRPr="00FF0365">
        <w:rPr>
          <w:rFonts w:cs="Times New Roman"/>
        </w:rPr>
        <w:t xml:space="preserve">Nghị quyết </w:t>
      </w:r>
      <w:r w:rsidRPr="00FF0365">
        <w:rPr>
          <w:rFonts w:cs="Times New Roman"/>
          <w:bCs/>
        </w:rPr>
        <w:t>số</w:t>
      </w:r>
      <w:r w:rsidRPr="00FF0365">
        <w:rPr>
          <w:rFonts w:cs="Times New Roman"/>
          <w:b/>
        </w:rPr>
        <w:t xml:space="preserve"> </w:t>
      </w:r>
      <w:r w:rsidRPr="00FF0365">
        <w:rPr>
          <w:rFonts w:cs="Times New Roman"/>
          <w:bCs/>
        </w:rPr>
        <w:t xml:space="preserve">62/NQ-HĐND ngày 27/10/2022 của Hội đồng nhân dân tỉnh Ninh Bình ban hành Danh mục dịch vụ sự nghiệp công sử dụng ngân sách nhà nước thuộc lĩnh vực Khoa học và Công nghệ trên địa bàn tỉnh Ninh Bình; </w:t>
      </w:r>
      <w:r w:rsidRPr="00FF0365">
        <w:rPr>
          <w:rFonts w:cs="Times New Roman"/>
        </w:rPr>
        <w:t xml:space="preserve">Nghị quyết </w:t>
      </w:r>
      <w:r w:rsidRPr="00FF0365">
        <w:rPr>
          <w:rFonts w:cs="Times New Roman"/>
          <w:bCs/>
        </w:rPr>
        <w:t>số</w:t>
      </w:r>
      <w:r w:rsidRPr="00FF0365">
        <w:rPr>
          <w:rFonts w:cs="Times New Roman"/>
          <w:b/>
        </w:rPr>
        <w:t xml:space="preserve"> </w:t>
      </w:r>
      <w:r w:rsidRPr="00FF0365">
        <w:rPr>
          <w:rFonts w:cs="Times New Roman"/>
          <w:bCs/>
        </w:rPr>
        <w:t>74/NQ-HĐND ngày 27/10/2022 của Hội đồng nhân dân tỉnh Ninh Bình ban hành Danh mục dịch vụ sự nghiệp công sử dụng ngân sách nhà nước thuộc lĩnh vực Thông tin và truyền thông trên địa bàn tỉnh Ninh Bình; Nghị quyết số 25/2022/NQ-HĐND ngày 09/12/2022 của Hội đồng nhân dân tỉnh Hà Nam ban hành Danh mục dịch vụ sự nghiệp công sử dụng ngân sách nhà nước thuộc phạm vi quản lý của tỉnh Hà Nam.</w:t>
      </w:r>
    </w:p>
    <w:p w14:paraId="773F4B78" w14:textId="374BC3A1" w:rsidR="00AE2723" w:rsidRPr="00FF0365" w:rsidRDefault="00AE2723" w:rsidP="00AE2723">
      <w:pPr>
        <w:shd w:val="clear" w:color="auto" w:fill="FFFFFF"/>
        <w:spacing w:line="288" w:lineRule="auto"/>
        <w:rPr>
          <w:rFonts w:cs="Times New Roman"/>
          <w:szCs w:val="28"/>
        </w:rPr>
      </w:pPr>
      <w:r w:rsidRPr="00FF0365">
        <w:rPr>
          <w:rFonts w:cs="Times New Roman"/>
          <w:spacing w:val="6"/>
          <w:szCs w:val="28"/>
        </w:rPr>
        <w:lastRenderedPageBreak/>
        <w:t xml:space="preserve">Ngày 25/4/2026, UBND tỉnh ban hành Quyết định số 1574/QĐ-UBND </w:t>
      </w:r>
      <w:r w:rsidRPr="00FF0365">
        <w:rPr>
          <w:rFonts w:cs="Times New Roman"/>
          <w:bCs/>
          <w:szCs w:val="28"/>
        </w:rPr>
        <w:t>về Danh mục dịch vụ sự nghiệp công sử dụng ngân sách nhà nước thuộc lĩnh vực Khoa học và Công nghệ, thông tin và truyền thông trên địa bàn tỉnh Ninh Bình.</w:t>
      </w:r>
    </w:p>
    <w:p w14:paraId="599F8D5E" w14:textId="605FFFA9" w:rsidR="0069693A" w:rsidRPr="00FF0365" w:rsidRDefault="00AE2723" w:rsidP="00AE2723">
      <w:pPr>
        <w:pStyle w:val="Bodytext20"/>
        <w:shd w:val="clear" w:color="auto" w:fill="auto"/>
        <w:spacing w:before="0" w:line="288" w:lineRule="auto"/>
        <w:ind w:firstLine="720"/>
        <w:jc w:val="both"/>
        <w:rPr>
          <w:rFonts w:cs="Times New Roman"/>
          <w:spacing w:val="-2"/>
          <w:lang w:val="it-IT"/>
        </w:rPr>
      </w:pPr>
      <w:r w:rsidRPr="00FF0365">
        <w:rPr>
          <w:rFonts w:cs="Times New Roman"/>
          <w:spacing w:val="-2"/>
        </w:rPr>
        <w:t xml:space="preserve">Do đó, </w:t>
      </w:r>
      <w:bookmarkEnd w:id="2"/>
      <w:r w:rsidRPr="00FF0365">
        <w:rPr>
          <w:rFonts w:cs="Times New Roman"/>
          <w:spacing w:val="-2"/>
        </w:rPr>
        <w:t>v</w:t>
      </w:r>
      <w:r w:rsidR="0069693A" w:rsidRPr="00FF0365">
        <w:rPr>
          <w:rFonts w:cs="Times New Roman"/>
          <w:bCs/>
          <w:spacing w:val="-2"/>
          <w:lang w:val="it-IT"/>
        </w:rPr>
        <w:t>iệc Uỷ ban nhân dân tỉnh trình Hội đồng nhân dân tỉnh ban hành nghị quyết bãi bỏ các văn bản quy phạm pháp luật không còn phù hợp với đơn vị hành chính mới để đảm bảo tính thống nhất trong hệ thống văn bản quy phạm pháp luật của tỉnh Ninh Bình mới sau sáp nhập, đảm bảo hoạt động quản lý nhà nước thông suốt và tạo điều kiện thuận lợi cho các cơ quan, đơn vị trên địa bàn tỉnh</w:t>
      </w:r>
      <w:r w:rsidRPr="00FF0365">
        <w:rPr>
          <w:rFonts w:cs="Times New Roman"/>
          <w:bCs/>
          <w:spacing w:val="-2"/>
          <w:lang w:val="it-IT"/>
        </w:rPr>
        <w:t>.</w:t>
      </w:r>
    </w:p>
    <w:p w14:paraId="7ED60F64" w14:textId="02D93421" w:rsidR="00373406" w:rsidRPr="00FF0365" w:rsidRDefault="00373406" w:rsidP="00AE2723">
      <w:pPr>
        <w:spacing w:line="288" w:lineRule="auto"/>
        <w:rPr>
          <w:rFonts w:cs="Times New Roman"/>
          <w:szCs w:val="28"/>
          <w:lang w:val="it-IT"/>
        </w:rPr>
      </w:pPr>
      <w:r w:rsidRPr="00FF0365">
        <w:rPr>
          <w:rFonts w:cs="Times New Roman"/>
          <w:szCs w:val="28"/>
          <w:lang w:val="it-IT"/>
        </w:rPr>
        <w:t xml:space="preserve">b) Về thẩm quyền ban hành Nghị quyết </w:t>
      </w:r>
    </w:p>
    <w:p w14:paraId="0E09D47B" w14:textId="77777777" w:rsidR="008E6644" w:rsidRPr="00FF0365" w:rsidRDefault="008E6644" w:rsidP="00AE2723">
      <w:pPr>
        <w:spacing w:line="288" w:lineRule="auto"/>
        <w:rPr>
          <w:rStyle w:val="fontstyle31"/>
          <w:rFonts w:ascii="Times New Roman" w:hAnsi="Times New Roman" w:cs="Times New Roman"/>
        </w:rPr>
      </w:pPr>
      <w:r w:rsidRPr="00FF0365">
        <w:rPr>
          <w:rStyle w:val="fontstyle21"/>
          <w:rFonts w:ascii="Times New Roman" w:hAnsi="Times New Roman" w:cs="Times New Roman"/>
        </w:rPr>
        <w:t>- Theo quy định tại điểm b khoản 2 Điều 54 Luật Ban hành văn bản quy</w:t>
      </w:r>
      <w:r w:rsidRPr="00FF0365">
        <w:rPr>
          <w:rFonts w:cs="Times New Roman"/>
          <w:color w:val="000000"/>
          <w:szCs w:val="28"/>
        </w:rPr>
        <w:br/>
      </w:r>
      <w:r w:rsidRPr="00FF0365">
        <w:rPr>
          <w:rStyle w:val="fontstyle21"/>
          <w:rFonts w:ascii="Times New Roman" w:hAnsi="Times New Roman" w:cs="Times New Roman"/>
        </w:rPr>
        <w:t>phạm pháp luật năm 2025 (được sửa đổi, bổ sung bởi khoản 20 Điều 1 Luật sửa</w:t>
      </w:r>
      <w:r w:rsidRPr="00FF0365">
        <w:rPr>
          <w:rFonts w:cs="Times New Roman"/>
          <w:color w:val="000000"/>
          <w:szCs w:val="28"/>
        </w:rPr>
        <w:br/>
      </w:r>
      <w:r w:rsidRPr="00FF0365">
        <w:rPr>
          <w:rStyle w:val="fontstyle21"/>
          <w:rFonts w:ascii="Times New Roman" w:hAnsi="Times New Roman" w:cs="Times New Roman"/>
        </w:rPr>
        <w:t>đổi, bổ sung một số điều của Luật Ban hành văn bản quy phạm pháp luật):</w:t>
      </w:r>
      <w:r w:rsidRPr="00FF0365">
        <w:rPr>
          <w:rFonts w:cs="Times New Roman"/>
          <w:color w:val="000000"/>
          <w:szCs w:val="28"/>
        </w:rPr>
        <w:br/>
      </w:r>
      <w:r w:rsidRPr="00FF0365">
        <w:rPr>
          <w:rStyle w:val="fontstyle31"/>
          <w:rFonts w:ascii="Times New Roman" w:hAnsi="Times New Roman" w:cs="Times New Roman"/>
        </w:rPr>
        <w:t>“b) Trường hợp nhiều đơn vị hành chính được nhập thành một đơn vị hành</w:t>
      </w:r>
      <w:r w:rsidRPr="00FF0365">
        <w:rPr>
          <w:rFonts w:cs="Times New Roman"/>
          <w:i/>
          <w:iCs/>
          <w:color w:val="000000"/>
          <w:szCs w:val="28"/>
        </w:rPr>
        <w:br/>
      </w:r>
      <w:r w:rsidRPr="00FF0365">
        <w:rPr>
          <w:rStyle w:val="fontstyle31"/>
          <w:rFonts w:ascii="Times New Roman" w:hAnsi="Times New Roman" w:cs="Times New Roman"/>
        </w:rPr>
        <w:t xml:space="preserve">chính mới cùng cấp thì văn bản quy phạm pháp luật của </w:t>
      </w:r>
      <w:r w:rsidRPr="00FF0365">
        <w:rPr>
          <w:rStyle w:val="fontstyle41"/>
          <w:rFonts w:ascii="Times New Roman" w:hAnsi="Times New Roman" w:cs="Times New Roman"/>
        </w:rPr>
        <w:t>Hội đồng nhân dân</w:t>
      </w:r>
      <w:r w:rsidRPr="00FF0365">
        <w:rPr>
          <w:rStyle w:val="fontstyle31"/>
          <w:rFonts w:ascii="Times New Roman" w:hAnsi="Times New Roman" w:cs="Times New Roman"/>
        </w:rPr>
        <w:t>, Ủy</w:t>
      </w:r>
      <w:r w:rsidRPr="00FF0365">
        <w:rPr>
          <w:rFonts w:cs="Times New Roman"/>
          <w:i/>
          <w:iCs/>
          <w:color w:val="000000"/>
          <w:szCs w:val="28"/>
        </w:rPr>
        <w:br/>
      </w:r>
      <w:r w:rsidRPr="00FF0365">
        <w:rPr>
          <w:rStyle w:val="fontstyle31"/>
          <w:rFonts w:ascii="Times New Roman" w:hAnsi="Times New Roman" w:cs="Times New Roman"/>
        </w:rPr>
        <w:t>ban nhân dân, Chủ tịch Ủy ban nhân dân của đơn vị hành chính được nhập tiếp</w:t>
      </w:r>
      <w:r w:rsidRPr="00FF0365">
        <w:rPr>
          <w:rFonts w:cs="Times New Roman"/>
          <w:i/>
          <w:iCs/>
          <w:color w:val="000000"/>
          <w:szCs w:val="28"/>
        </w:rPr>
        <w:br/>
      </w:r>
      <w:r w:rsidRPr="00FF0365">
        <w:rPr>
          <w:rStyle w:val="fontstyle31"/>
          <w:rFonts w:ascii="Times New Roman" w:hAnsi="Times New Roman" w:cs="Times New Roman"/>
        </w:rPr>
        <w:t xml:space="preserve">tục có hiệu lực trong phạm vi đơn vị hành chính đó cho đến khi </w:t>
      </w:r>
      <w:r w:rsidRPr="00FF0365">
        <w:rPr>
          <w:rStyle w:val="fontstyle41"/>
          <w:rFonts w:ascii="Times New Roman" w:hAnsi="Times New Roman" w:cs="Times New Roman"/>
          <w:u w:val="single"/>
        </w:rPr>
        <w:t>Hội đồng nhân</w:t>
      </w:r>
      <w:r w:rsidRPr="00FF0365">
        <w:rPr>
          <w:rFonts w:cs="Times New Roman"/>
          <w:b/>
          <w:bCs/>
          <w:i/>
          <w:iCs/>
          <w:color w:val="000000"/>
          <w:szCs w:val="28"/>
          <w:u w:val="single"/>
        </w:rPr>
        <w:br/>
      </w:r>
      <w:r w:rsidRPr="00FF0365">
        <w:rPr>
          <w:rStyle w:val="fontstyle41"/>
          <w:rFonts w:ascii="Times New Roman" w:hAnsi="Times New Roman" w:cs="Times New Roman"/>
          <w:u w:val="single"/>
        </w:rPr>
        <w:t>dân</w:t>
      </w:r>
      <w:r w:rsidRPr="00FF0365">
        <w:rPr>
          <w:rStyle w:val="fontstyle31"/>
          <w:rFonts w:ascii="Times New Roman" w:hAnsi="Times New Roman" w:cs="Times New Roman"/>
        </w:rPr>
        <w:t xml:space="preserve">, Ủy ban nhân dân, Chủ tịch Ủy ban nhân dân </w:t>
      </w:r>
      <w:r w:rsidRPr="00FF0365">
        <w:rPr>
          <w:rStyle w:val="fontstyle41"/>
          <w:rFonts w:ascii="Times New Roman" w:hAnsi="Times New Roman" w:cs="Times New Roman"/>
        </w:rPr>
        <w:t>của đơn vị hành chính mới</w:t>
      </w:r>
      <w:r w:rsidRPr="00FF0365">
        <w:rPr>
          <w:rFonts w:cs="Times New Roman"/>
          <w:b/>
          <w:bCs/>
          <w:i/>
          <w:iCs/>
          <w:color w:val="000000"/>
          <w:szCs w:val="28"/>
        </w:rPr>
        <w:br/>
      </w:r>
      <w:r w:rsidRPr="00FF0365">
        <w:rPr>
          <w:rStyle w:val="fontstyle41"/>
          <w:rFonts w:ascii="Times New Roman" w:hAnsi="Times New Roman" w:cs="Times New Roman"/>
        </w:rPr>
        <w:t xml:space="preserve">ban hành văn bản hành chính để quyết định việc áp dụng hoặc </w:t>
      </w:r>
      <w:r w:rsidRPr="00FF0365">
        <w:rPr>
          <w:rStyle w:val="fontstyle41"/>
          <w:rFonts w:ascii="Times New Roman" w:hAnsi="Times New Roman" w:cs="Times New Roman"/>
          <w:u w:val="single"/>
        </w:rPr>
        <w:t>bãi bỏ văn bản</w:t>
      </w:r>
      <w:r w:rsidRPr="00FF0365">
        <w:rPr>
          <w:rFonts w:cs="Times New Roman"/>
          <w:b/>
          <w:bCs/>
          <w:i/>
          <w:iCs/>
          <w:color w:val="000000"/>
          <w:szCs w:val="28"/>
          <w:u w:val="single"/>
        </w:rPr>
        <w:br/>
      </w:r>
      <w:r w:rsidRPr="00FF0365">
        <w:rPr>
          <w:rStyle w:val="fontstyle41"/>
          <w:rFonts w:ascii="Times New Roman" w:hAnsi="Times New Roman" w:cs="Times New Roman"/>
          <w:u w:val="single"/>
        </w:rPr>
        <w:t>quy phạm pháp luật của Hội đồng nhân dân</w:t>
      </w:r>
      <w:r w:rsidRPr="00FF0365">
        <w:rPr>
          <w:rStyle w:val="fontstyle41"/>
          <w:rFonts w:ascii="Times New Roman" w:hAnsi="Times New Roman" w:cs="Times New Roman"/>
        </w:rPr>
        <w:t xml:space="preserve">, </w:t>
      </w:r>
      <w:r w:rsidRPr="00FF0365">
        <w:rPr>
          <w:rStyle w:val="fontstyle31"/>
          <w:rFonts w:ascii="Times New Roman" w:hAnsi="Times New Roman" w:cs="Times New Roman"/>
        </w:rPr>
        <w:t>Ủy ban nhân dân, Chủ tịch Ủy ban</w:t>
      </w:r>
      <w:r w:rsidRPr="00FF0365">
        <w:rPr>
          <w:rFonts w:cs="Times New Roman"/>
          <w:i/>
          <w:iCs/>
          <w:color w:val="000000"/>
          <w:szCs w:val="28"/>
        </w:rPr>
        <w:br/>
      </w:r>
      <w:r w:rsidRPr="00FF0365">
        <w:rPr>
          <w:rStyle w:val="fontstyle31"/>
          <w:rFonts w:ascii="Times New Roman" w:hAnsi="Times New Roman" w:cs="Times New Roman"/>
        </w:rPr>
        <w:t>nhân dân của đơn vị hành chính được nhập hoặc ban hành văn bản quy phạm</w:t>
      </w:r>
      <w:r w:rsidRPr="00FF0365">
        <w:rPr>
          <w:rFonts w:cs="Times New Roman"/>
          <w:i/>
          <w:iCs/>
          <w:color w:val="000000"/>
          <w:szCs w:val="28"/>
        </w:rPr>
        <w:br/>
      </w:r>
      <w:r w:rsidRPr="00FF0365">
        <w:rPr>
          <w:rStyle w:val="fontstyle31"/>
          <w:rFonts w:ascii="Times New Roman" w:hAnsi="Times New Roman" w:cs="Times New Roman"/>
        </w:rPr>
        <w:t>pháp luật mới;”</w:t>
      </w:r>
    </w:p>
    <w:p w14:paraId="087BF029" w14:textId="77777777" w:rsidR="008E6644" w:rsidRPr="00FF0365" w:rsidRDefault="008E6644" w:rsidP="00AE2723">
      <w:pPr>
        <w:spacing w:line="288" w:lineRule="auto"/>
        <w:rPr>
          <w:rStyle w:val="fontstyle21"/>
          <w:rFonts w:ascii="Times New Roman" w:hAnsi="Times New Roman" w:cs="Times New Roman"/>
        </w:rPr>
      </w:pPr>
      <w:r w:rsidRPr="00FF0365">
        <w:rPr>
          <w:rStyle w:val="fontstyle21"/>
          <w:rFonts w:ascii="Times New Roman" w:hAnsi="Times New Roman" w:cs="Times New Roman"/>
        </w:rPr>
        <w:t xml:space="preserve">- Theo quy định tại điểm c khoản 2 Điều 1 Nghị định số 187/2025/NĐ-CP: </w:t>
      </w:r>
    </w:p>
    <w:p w14:paraId="19949555" w14:textId="77777777" w:rsidR="0069693A" w:rsidRPr="00FF0365" w:rsidRDefault="008E6644" w:rsidP="00AE2723">
      <w:pPr>
        <w:spacing w:line="288" w:lineRule="auto"/>
        <w:rPr>
          <w:rStyle w:val="fontstyle31"/>
          <w:rFonts w:ascii="Times New Roman" w:hAnsi="Times New Roman" w:cs="Times New Roman"/>
        </w:rPr>
      </w:pPr>
      <w:r w:rsidRPr="00FF0365">
        <w:rPr>
          <w:rStyle w:val="fontstyle31"/>
          <w:rFonts w:ascii="Times New Roman" w:hAnsi="Times New Roman" w:cs="Times New Roman"/>
        </w:rPr>
        <w:t>“c) Bổ sung khoản 6 vào sau khoản 5 như sau:</w:t>
      </w:r>
    </w:p>
    <w:p w14:paraId="32C486AE" w14:textId="05BE0FB7" w:rsidR="008E6644" w:rsidRPr="00FF0365" w:rsidRDefault="008E6644" w:rsidP="00AE2723">
      <w:pPr>
        <w:spacing w:line="288" w:lineRule="auto"/>
        <w:rPr>
          <w:rStyle w:val="fontstyle31"/>
          <w:rFonts w:ascii="Times New Roman" w:hAnsi="Times New Roman" w:cs="Times New Roman"/>
        </w:rPr>
      </w:pPr>
      <w:r w:rsidRPr="00FF0365">
        <w:rPr>
          <w:rStyle w:val="fontstyle31"/>
          <w:rFonts w:ascii="Times New Roman" w:hAnsi="Times New Roman" w:cs="Times New Roman"/>
        </w:rPr>
        <w:t>“6. Việc ban hành văn bản hành chính để quyết định việc áp dụng hoặc bãi</w:t>
      </w:r>
      <w:r w:rsidRPr="00FF0365">
        <w:rPr>
          <w:rFonts w:cs="Times New Roman"/>
          <w:i/>
          <w:iCs/>
          <w:color w:val="000000"/>
          <w:szCs w:val="28"/>
        </w:rPr>
        <w:br/>
      </w:r>
      <w:r w:rsidRPr="00FF0365">
        <w:rPr>
          <w:rStyle w:val="fontstyle31"/>
          <w:rFonts w:ascii="Times New Roman" w:hAnsi="Times New Roman" w:cs="Times New Roman"/>
        </w:rPr>
        <w:t>bỏ văn bản quy phạm pháp luật theo quy định tại điểm b khoản 2 Điều 54 của Luật được thực hiện như sau:</w:t>
      </w:r>
    </w:p>
    <w:p w14:paraId="0CC0FCE9" w14:textId="77777777" w:rsidR="0069693A" w:rsidRPr="00FF0365" w:rsidRDefault="008E6644" w:rsidP="00AE2723">
      <w:pPr>
        <w:spacing w:line="288" w:lineRule="auto"/>
        <w:rPr>
          <w:rStyle w:val="fontstyle41"/>
          <w:rFonts w:ascii="Times New Roman" w:hAnsi="Times New Roman" w:cs="Times New Roman"/>
        </w:rPr>
      </w:pPr>
      <w:r w:rsidRPr="00FF0365">
        <w:rPr>
          <w:rStyle w:val="fontstyle41"/>
          <w:rFonts w:ascii="Times New Roman" w:hAnsi="Times New Roman" w:cs="Times New Roman"/>
        </w:rPr>
        <w:t xml:space="preserve">a) Hội đồng nhân dân các cấp </w:t>
      </w:r>
      <w:r w:rsidRPr="00FF0365">
        <w:rPr>
          <w:rStyle w:val="fontstyle41"/>
          <w:rFonts w:ascii="Times New Roman" w:hAnsi="Times New Roman" w:cs="Times New Roman"/>
          <w:u w:val="single"/>
        </w:rPr>
        <w:t>ban hành nghị quyết hành chính để quyết</w:t>
      </w:r>
      <w:r w:rsidRPr="00FF0365">
        <w:rPr>
          <w:rFonts w:cs="Times New Roman"/>
          <w:b/>
          <w:bCs/>
          <w:i/>
          <w:iCs/>
          <w:color w:val="000000"/>
          <w:szCs w:val="28"/>
          <w:u w:val="single"/>
        </w:rPr>
        <w:br/>
      </w:r>
      <w:r w:rsidRPr="00FF0365">
        <w:rPr>
          <w:rStyle w:val="fontstyle41"/>
          <w:rFonts w:ascii="Times New Roman" w:hAnsi="Times New Roman" w:cs="Times New Roman"/>
          <w:u w:val="single"/>
        </w:rPr>
        <w:t>định việc</w:t>
      </w:r>
      <w:r w:rsidRPr="00FF0365">
        <w:rPr>
          <w:rStyle w:val="fontstyle41"/>
          <w:rFonts w:ascii="Times New Roman" w:hAnsi="Times New Roman" w:cs="Times New Roman"/>
        </w:rPr>
        <w:t xml:space="preserve"> áp dụng hoặc </w:t>
      </w:r>
      <w:r w:rsidRPr="00FF0365">
        <w:rPr>
          <w:rStyle w:val="fontstyle41"/>
          <w:rFonts w:ascii="Times New Roman" w:hAnsi="Times New Roman" w:cs="Times New Roman"/>
          <w:u w:val="single"/>
        </w:rPr>
        <w:t>bãi bỏ</w:t>
      </w:r>
      <w:r w:rsidRPr="00FF0365">
        <w:rPr>
          <w:rStyle w:val="fontstyle41"/>
          <w:rFonts w:ascii="Times New Roman" w:hAnsi="Times New Roman" w:cs="Times New Roman"/>
        </w:rPr>
        <w:t xml:space="preserve"> văn bản quy phạm pháp luật của Hội đồng nhân</w:t>
      </w:r>
      <w:r w:rsidRPr="00FF0365">
        <w:rPr>
          <w:rFonts w:cs="Times New Roman"/>
          <w:b/>
          <w:bCs/>
          <w:i/>
          <w:iCs/>
          <w:color w:val="000000"/>
          <w:szCs w:val="28"/>
        </w:rPr>
        <w:br/>
      </w:r>
      <w:r w:rsidRPr="00FF0365">
        <w:rPr>
          <w:rStyle w:val="fontstyle41"/>
          <w:rFonts w:ascii="Times New Roman" w:hAnsi="Times New Roman" w:cs="Times New Roman"/>
        </w:rPr>
        <w:t>dân của đơn vị hành chính được nhập;</w:t>
      </w:r>
    </w:p>
    <w:p w14:paraId="4B00C574" w14:textId="7304494C" w:rsidR="008E6644" w:rsidRPr="00FF0365" w:rsidRDefault="008E6644" w:rsidP="00AE2723">
      <w:pPr>
        <w:spacing w:line="288" w:lineRule="auto"/>
        <w:rPr>
          <w:rFonts w:cs="Times New Roman"/>
          <w:szCs w:val="28"/>
          <w:lang w:val="it-IT"/>
        </w:rPr>
      </w:pPr>
      <w:r w:rsidRPr="00FF0365">
        <w:rPr>
          <w:rStyle w:val="fontstyle31"/>
          <w:rFonts w:ascii="Times New Roman" w:hAnsi="Times New Roman" w:cs="Times New Roman"/>
        </w:rPr>
        <w:t>b) Ủy ban nhân dân các cấp, Chủ tịch Ủy ban nhân dân cấp tỉnh ban hành</w:t>
      </w:r>
      <w:r w:rsidRPr="00FF0365">
        <w:rPr>
          <w:rFonts w:cs="Times New Roman"/>
          <w:i/>
          <w:iCs/>
          <w:color w:val="000000"/>
          <w:szCs w:val="28"/>
        </w:rPr>
        <w:br/>
      </w:r>
      <w:r w:rsidRPr="00FF0365">
        <w:rPr>
          <w:rStyle w:val="fontstyle31"/>
          <w:rFonts w:ascii="Times New Roman" w:hAnsi="Times New Roman" w:cs="Times New Roman"/>
        </w:rPr>
        <w:t>quyết định hành chính để quyết định việc áp dụng hoặc bãi bỏ văn bản quy phạm</w:t>
      </w:r>
      <w:r w:rsidRPr="00FF0365">
        <w:rPr>
          <w:rFonts w:cs="Times New Roman"/>
          <w:i/>
          <w:iCs/>
          <w:color w:val="000000"/>
          <w:szCs w:val="28"/>
        </w:rPr>
        <w:br/>
      </w:r>
      <w:r w:rsidRPr="00FF0365">
        <w:rPr>
          <w:rStyle w:val="fontstyle31"/>
          <w:rFonts w:ascii="Times New Roman" w:hAnsi="Times New Roman" w:cs="Times New Roman"/>
        </w:rPr>
        <w:t>pháp luật của Ủy ban nhân dân các cấp, Chủ tịch Ủy ban nhân dân cấp tỉnh của</w:t>
      </w:r>
      <w:r w:rsidRPr="00FF0365">
        <w:rPr>
          <w:rFonts w:cs="Times New Roman"/>
          <w:i/>
          <w:iCs/>
          <w:color w:val="000000"/>
          <w:szCs w:val="28"/>
        </w:rPr>
        <w:br/>
      </w:r>
      <w:r w:rsidRPr="00FF0365">
        <w:rPr>
          <w:rStyle w:val="fontstyle31"/>
          <w:rFonts w:ascii="Times New Roman" w:hAnsi="Times New Roman" w:cs="Times New Roman"/>
        </w:rPr>
        <w:t>đơn vị hành chính được nhập.”</w:t>
      </w:r>
    </w:p>
    <w:p w14:paraId="75195C59" w14:textId="20FF84D9" w:rsidR="00373406" w:rsidRPr="00FF0365" w:rsidRDefault="004B0F68" w:rsidP="00AE2723">
      <w:pPr>
        <w:spacing w:line="288" w:lineRule="auto"/>
        <w:rPr>
          <w:rFonts w:cs="Times New Roman"/>
          <w:szCs w:val="28"/>
          <w:lang w:val="it-IT"/>
        </w:rPr>
      </w:pPr>
      <w:r w:rsidRPr="00FF0365">
        <w:rPr>
          <w:rFonts w:cs="Times New Roman"/>
          <w:szCs w:val="28"/>
          <w:lang w:val="it-IT"/>
        </w:rPr>
        <w:t xml:space="preserve">Căn cứ các quy định nêu trên, việc xây dựng </w:t>
      </w:r>
      <w:r w:rsidR="00AE2723" w:rsidRPr="00FF0365">
        <w:rPr>
          <w:rFonts w:cs="Times New Roman"/>
          <w:szCs w:val="28"/>
        </w:rPr>
        <w:t>Nghị quyết bãi bỏ các Nghị quyết của Hội đồng nhân dân tỉnh thuộc lĩnh vực khoa học công nghệ, chuyển đổi số, thông tin và truyền thông</w:t>
      </w:r>
      <w:r w:rsidR="00AE2723" w:rsidRPr="00FF0365">
        <w:rPr>
          <w:rFonts w:cs="Times New Roman"/>
          <w:szCs w:val="28"/>
          <w:lang w:val="it-IT"/>
        </w:rPr>
        <w:t xml:space="preserve"> </w:t>
      </w:r>
      <w:r w:rsidRPr="00FF0365">
        <w:rPr>
          <w:rFonts w:cs="Times New Roman"/>
          <w:szCs w:val="28"/>
          <w:lang w:val="it-IT"/>
        </w:rPr>
        <w:t>là cần thiết và đúng thẩm quyền.</w:t>
      </w:r>
      <w:r w:rsidR="00373406" w:rsidRPr="00FF0365">
        <w:rPr>
          <w:rFonts w:cs="Times New Roman"/>
          <w:szCs w:val="28"/>
          <w:lang w:val="it-IT"/>
        </w:rPr>
        <w:t xml:space="preserve"> </w:t>
      </w:r>
    </w:p>
    <w:p w14:paraId="05983EBE" w14:textId="77777777" w:rsidR="00AE2723" w:rsidRPr="00FF0365" w:rsidRDefault="00AE2723" w:rsidP="00AE2723">
      <w:pPr>
        <w:spacing w:line="288" w:lineRule="auto"/>
        <w:rPr>
          <w:rFonts w:cs="Times New Roman"/>
          <w:szCs w:val="28"/>
          <w:lang w:val="it-IT"/>
        </w:rPr>
      </w:pPr>
    </w:p>
    <w:p w14:paraId="68F8A742" w14:textId="77777777" w:rsidR="00373406" w:rsidRPr="00FF0365" w:rsidRDefault="00373406" w:rsidP="00AE2723">
      <w:pPr>
        <w:spacing w:line="288" w:lineRule="auto"/>
        <w:rPr>
          <w:rFonts w:cs="Times New Roman"/>
          <w:b/>
          <w:szCs w:val="28"/>
          <w:lang w:val="it-IT"/>
        </w:rPr>
      </w:pPr>
      <w:r w:rsidRPr="00FF0365">
        <w:rPr>
          <w:rFonts w:cs="Times New Roman"/>
          <w:b/>
          <w:szCs w:val="28"/>
          <w:lang w:val="it-IT"/>
        </w:rPr>
        <w:lastRenderedPageBreak/>
        <w:t>II. MỤC ĐÍCH, QUAN ĐIỂM XÂY DỰNG NGHỊ QUYẾT</w:t>
      </w:r>
    </w:p>
    <w:p w14:paraId="26358298" w14:textId="77777777" w:rsidR="00373406" w:rsidRPr="00FF0365" w:rsidRDefault="00373406" w:rsidP="00AE2723">
      <w:pPr>
        <w:spacing w:line="288" w:lineRule="auto"/>
        <w:rPr>
          <w:rFonts w:cs="Times New Roman"/>
          <w:b/>
          <w:bCs/>
          <w:szCs w:val="28"/>
          <w:lang w:val="it-IT"/>
        </w:rPr>
      </w:pPr>
      <w:r w:rsidRPr="00FF0365">
        <w:rPr>
          <w:rFonts w:cs="Times New Roman"/>
          <w:b/>
          <w:bCs/>
          <w:szCs w:val="28"/>
          <w:lang w:val="it-IT"/>
        </w:rPr>
        <w:t xml:space="preserve">1. Mục đích </w:t>
      </w:r>
    </w:p>
    <w:p w14:paraId="2B7D4F5F" w14:textId="19DC2858" w:rsidR="004D1620" w:rsidRPr="00FF0365" w:rsidRDefault="002E555C" w:rsidP="00AE2723">
      <w:pPr>
        <w:spacing w:line="288" w:lineRule="auto"/>
        <w:rPr>
          <w:rFonts w:cs="Times New Roman"/>
          <w:iCs/>
          <w:szCs w:val="28"/>
        </w:rPr>
      </w:pPr>
      <w:r w:rsidRPr="00FF0365">
        <w:rPr>
          <w:rFonts w:cs="Times New Roman"/>
          <w:szCs w:val="28"/>
        </w:rPr>
        <w:t>B</w:t>
      </w:r>
      <w:r w:rsidR="00516894" w:rsidRPr="00FF0365">
        <w:rPr>
          <w:rFonts w:cs="Times New Roman"/>
          <w:szCs w:val="28"/>
        </w:rPr>
        <w:t xml:space="preserve">an hành Nghị quyết của Hội đồng nhân dân tỉnh bãi bỏ </w:t>
      </w:r>
      <w:r w:rsidR="004D1620" w:rsidRPr="00FF0365">
        <w:rPr>
          <w:rFonts w:cs="Times New Roman"/>
          <w:szCs w:val="28"/>
        </w:rPr>
        <w:t xml:space="preserve">toàn bộ </w:t>
      </w:r>
      <w:r w:rsidR="00516894" w:rsidRPr="00FF0365">
        <w:rPr>
          <w:rFonts w:cs="Times New Roman"/>
          <w:szCs w:val="28"/>
        </w:rPr>
        <w:t xml:space="preserve">Nghị quyết </w:t>
      </w:r>
      <w:r w:rsidR="00516894" w:rsidRPr="00FF0365">
        <w:rPr>
          <w:rFonts w:cs="Times New Roman"/>
          <w:bCs/>
          <w:szCs w:val="28"/>
        </w:rPr>
        <w:t>số</w:t>
      </w:r>
      <w:r w:rsidR="00516894" w:rsidRPr="00FF0365">
        <w:rPr>
          <w:rFonts w:cs="Times New Roman"/>
          <w:b/>
          <w:szCs w:val="28"/>
        </w:rPr>
        <w:t xml:space="preserve"> </w:t>
      </w:r>
      <w:r w:rsidR="00516894" w:rsidRPr="00FF0365">
        <w:rPr>
          <w:rFonts w:cs="Times New Roman"/>
          <w:bCs/>
          <w:szCs w:val="28"/>
        </w:rPr>
        <w:t xml:space="preserve">62/NQ-HĐND ngày 27/10/2022 của Hội đồng nhân dân tỉnh Ninh Bình (trước sắp xếp) ban hành Danh mục dịch vụ sự nghiệp công sử dụng ngân sách nhà nước thuộc lĩnh vực Khoa học và Công nghệ trên địa bàn tỉnh Ninh Bình; </w:t>
      </w:r>
      <w:r w:rsidR="00516894" w:rsidRPr="00FF0365">
        <w:rPr>
          <w:rFonts w:cs="Times New Roman"/>
          <w:iCs/>
          <w:szCs w:val="28"/>
        </w:rPr>
        <w:t xml:space="preserve">Bãi bỏ một </w:t>
      </w:r>
      <w:r w:rsidR="004D1620" w:rsidRPr="00FF0365">
        <w:rPr>
          <w:rFonts w:cs="Times New Roman"/>
          <w:iCs/>
          <w:szCs w:val="28"/>
        </w:rPr>
        <w:t>phần</w:t>
      </w:r>
      <w:r w:rsidR="00516894" w:rsidRPr="00FF0365">
        <w:rPr>
          <w:rFonts w:cs="Times New Roman"/>
          <w:iCs/>
          <w:szCs w:val="28"/>
        </w:rPr>
        <w:t>: Nghị quyết 25/2022/NQ</w:t>
      </w:r>
      <w:r w:rsidR="00516894" w:rsidRPr="00FF0365">
        <w:rPr>
          <w:rFonts w:cs="Times New Roman"/>
          <w:iCs/>
          <w:szCs w:val="28"/>
        </w:rPr>
        <w:noBreakHyphen/>
        <w:t>HĐND ngày 09/12/2022 ban hành danh mục dịch vụ công sử dụng ngân sách nhà nước thuộc phạm vi quản lý của tỉnh Hà Nam</w:t>
      </w:r>
      <w:r w:rsidRPr="00FF0365">
        <w:rPr>
          <w:rFonts w:cs="Times New Roman"/>
          <w:iCs/>
          <w:szCs w:val="28"/>
        </w:rPr>
        <w:t xml:space="preserve"> và </w:t>
      </w:r>
      <w:r w:rsidR="00516894" w:rsidRPr="00FF0365">
        <w:rPr>
          <w:rFonts w:cs="Times New Roman"/>
          <w:iCs/>
          <w:szCs w:val="28"/>
        </w:rPr>
        <w:t>Nghị quyết số 74/2022/NQ-HĐND ngày 27/10/2022 về việc ban hành Danh mục dịch vụ sự nghiệp công sử dụng ngân sách nhà nước thuộc lĩnh vực thông tin và truyền thông trên địa bàn tỉnh Ninh Bình</w:t>
      </w:r>
      <w:r w:rsidR="004D1620" w:rsidRPr="00FF0365">
        <w:rPr>
          <w:rFonts w:cs="Times New Roman"/>
          <w:iCs/>
          <w:szCs w:val="28"/>
        </w:rPr>
        <w:t>.</w:t>
      </w:r>
    </w:p>
    <w:p w14:paraId="6C4F2416" w14:textId="0212E6D7" w:rsidR="004D1620" w:rsidRPr="00FF0365" w:rsidRDefault="004D1620" w:rsidP="00AE2723">
      <w:pPr>
        <w:spacing w:line="288" w:lineRule="auto"/>
        <w:rPr>
          <w:rFonts w:eastAsia="Times New Roman" w:cs="Times New Roman"/>
          <w:szCs w:val="28"/>
          <w:lang w:val="es-ES"/>
        </w:rPr>
      </w:pPr>
      <w:r w:rsidRPr="00FF0365">
        <w:rPr>
          <w:rFonts w:cs="Times New Roman"/>
          <w:szCs w:val="28"/>
        </w:rPr>
        <w:t>Áp dụng một khung pháp lý chung, tránh chồng chéo giữa các quy định hiện hành và các quy định của từng địa phương (trước sắp xếp)</w:t>
      </w:r>
      <w:r w:rsidRPr="00FF0365">
        <w:rPr>
          <w:rFonts w:eastAsia="Times New Roman" w:cs="Times New Roman"/>
          <w:szCs w:val="28"/>
          <w:lang w:val="es-ES"/>
        </w:rPr>
        <w:t>.</w:t>
      </w:r>
    </w:p>
    <w:p w14:paraId="3BB3705C" w14:textId="294AA2A4" w:rsidR="00373406" w:rsidRPr="00FF0365" w:rsidRDefault="00373406" w:rsidP="00AE2723">
      <w:pPr>
        <w:spacing w:line="288" w:lineRule="auto"/>
        <w:rPr>
          <w:rFonts w:cs="Times New Roman"/>
          <w:b/>
          <w:bCs/>
          <w:szCs w:val="28"/>
          <w:lang w:val="it-IT"/>
        </w:rPr>
      </w:pPr>
      <w:r w:rsidRPr="00FF0365">
        <w:rPr>
          <w:rFonts w:cs="Times New Roman"/>
          <w:b/>
          <w:bCs/>
          <w:szCs w:val="28"/>
          <w:lang w:val="it-IT"/>
        </w:rPr>
        <w:t xml:space="preserve">2. Quan điểm xây dựng Nghị quyết </w:t>
      </w:r>
    </w:p>
    <w:p w14:paraId="6DEA5582" w14:textId="425CC94F" w:rsidR="00373406" w:rsidRPr="00FF0365" w:rsidRDefault="00373406" w:rsidP="00AE2723">
      <w:pPr>
        <w:spacing w:line="288" w:lineRule="auto"/>
        <w:rPr>
          <w:rFonts w:cs="Times New Roman"/>
          <w:szCs w:val="28"/>
          <w:lang w:val="it-IT"/>
        </w:rPr>
      </w:pPr>
      <w:r w:rsidRPr="00FF0365">
        <w:rPr>
          <w:rFonts w:cs="Times New Roman"/>
          <w:szCs w:val="28"/>
          <w:lang w:val="it-IT"/>
        </w:rPr>
        <w:t xml:space="preserve">- Phù hợp theo quy định của Luật Ban hành văn bản quy phạm pháp luật số 64/2025/QH15 được sửa đổi, bổ sung bởi Luật số 87/2025/QH15; </w:t>
      </w:r>
      <w:r w:rsidR="002E555C" w:rsidRPr="00FF0365">
        <w:rPr>
          <w:rFonts w:cs="Times New Roman"/>
          <w:szCs w:val="28"/>
          <w:lang w:val="it-IT"/>
        </w:rPr>
        <w:t>...</w:t>
      </w:r>
    </w:p>
    <w:p w14:paraId="51DF3F22" w14:textId="6092E89D" w:rsidR="00373406" w:rsidRPr="00FF0365" w:rsidRDefault="00373406" w:rsidP="00AE2723">
      <w:pPr>
        <w:spacing w:line="288" w:lineRule="auto"/>
        <w:rPr>
          <w:rFonts w:cs="Times New Roman"/>
          <w:szCs w:val="28"/>
          <w:lang w:val="it-IT"/>
        </w:rPr>
      </w:pPr>
      <w:r w:rsidRPr="00FF0365">
        <w:rPr>
          <w:rFonts w:cs="Times New Roman"/>
          <w:szCs w:val="28"/>
          <w:lang w:val="it-IT"/>
        </w:rPr>
        <w:t>- Bảo đảm tuân thủ đầy đủ các quy định của pháp luật về thẩm quyền và trình tự, thủ tục trong quá trình xây dựng và ban hành Nghị quyế</w:t>
      </w:r>
      <w:r w:rsidR="004D1620" w:rsidRPr="00FF0365">
        <w:rPr>
          <w:rFonts w:cs="Times New Roman"/>
          <w:szCs w:val="28"/>
          <w:lang w:val="it-IT"/>
        </w:rPr>
        <w:t>t.</w:t>
      </w:r>
    </w:p>
    <w:p w14:paraId="7C85CC32" w14:textId="77777777" w:rsidR="007C44EE" w:rsidRPr="00FF0365" w:rsidRDefault="007C44EE" w:rsidP="00AE2723">
      <w:pPr>
        <w:spacing w:line="288" w:lineRule="auto"/>
        <w:rPr>
          <w:rFonts w:cs="Times New Roman"/>
          <w:b/>
          <w:szCs w:val="28"/>
          <w:lang w:val="it-IT"/>
        </w:rPr>
      </w:pPr>
      <w:r w:rsidRPr="00FF0365">
        <w:rPr>
          <w:rFonts w:cs="Times New Roman"/>
          <w:b/>
          <w:szCs w:val="28"/>
          <w:lang w:val="it-IT"/>
        </w:rPr>
        <w:t>III. BỐ CỤC VÀ NỘI DUNG CƠ BẢN CỦA DỰ THẢO</w:t>
      </w:r>
    </w:p>
    <w:p w14:paraId="692CA780" w14:textId="77777777" w:rsidR="0043629F" w:rsidRPr="00FF0365" w:rsidRDefault="0043629F" w:rsidP="00AE2723">
      <w:pPr>
        <w:widowControl w:val="0"/>
        <w:tabs>
          <w:tab w:val="left" w:pos="567"/>
        </w:tabs>
        <w:spacing w:line="288" w:lineRule="auto"/>
        <w:rPr>
          <w:rFonts w:eastAsia="Times New Roman" w:cs="Times New Roman"/>
          <w:b/>
          <w:bCs/>
          <w:spacing w:val="-6"/>
          <w:szCs w:val="28"/>
        </w:rPr>
      </w:pPr>
      <w:r w:rsidRPr="00FF0365">
        <w:rPr>
          <w:rFonts w:cs="Times New Roman"/>
          <w:b/>
          <w:spacing w:val="-6"/>
          <w:szCs w:val="28"/>
          <w:lang w:val="nl-NL"/>
        </w:rPr>
        <w:t xml:space="preserve">1. </w:t>
      </w:r>
      <w:r w:rsidRPr="00FF0365">
        <w:rPr>
          <w:rFonts w:eastAsia="Times New Roman" w:cs="Times New Roman"/>
          <w:b/>
          <w:bCs/>
          <w:spacing w:val="-6"/>
          <w:szCs w:val="28"/>
        </w:rPr>
        <w:t xml:space="preserve">Tên của dự thảo Nghị quyết: </w:t>
      </w:r>
    </w:p>
    <w:p w14:paraId="7122D07C" w14:textId="25435F94" w:rsidR="0043629F" w:rsidRPr="00FF0365" w:rsidRDefault="00AE2723" w:rsidP="00AE2723">
      <w:pPr>
        <w:spacing w:line="288" w:lineRule="auto"/>
        <w:rPr>
          <w:rFonts w:cs="Times New Roman"/>
          <w:color w:val="000000"/>
          <w:spacing w:val="-6"/>
          <w:szCs w:val="28"/>
        </w:rPr>
      </w:pPr>
      <w:r w:rsidRPr="00FF0365">
        <w:rPr>
          <w:rFonts w:cs="Times New Roman"/>
          <w:spacing w:val="-6"/>
          <w:szCs w:val="28"/>
        </w:rPr>
        <w:t>Sở Khoa học và Công nghệ</w:t>
      </w:r>
      <w:r w:rsidR="0043629F" w:rsidRPr="00FF0365">
        <w:rPr>
          <w:rFonts w:cs="Times New Roman"/>
          <w:spacing w:val="-6"/>
          <w:szCs w:val="28"/>
        </w:rPr>
        <w:t xml:space="preserve"> đề nghị tên của Nghị quyết là: “</w:t>
      </w:r>
      <w:r w:rsidRPr="00FF0365">
        <w:rPr>
          <w:rFonts w:cs="Times New Roman"/>
          <w:szCs w:val="28"/>
        </w:rPr>
        <w:t>Nghị quyết bãi bỏ các Nghị quyết của Hội đồng nhân dân tỉnh thuộc lĩnh vực khoa học công nghệ,  chuyển đổi số, thông tin và truyền thông</w:t>
      </w:r>
      <w:r w:rsidR="0043629F" w:rsidRPr="00FF0365">
        <w:rPr>
          <w:rFonts w:cs="Times New Roman"/>
          <w:spacing w:val="-4"/>
          <w:szCs w:val="28"/>
        </w:rPr>
        <w:t>’’</w:t>
      </w:r>
      <w:r w:rsidR="0043629F" w:rsidRPr="00FF0365">
        <w:rPr>
          <w:rFonts w:cs="Times New Roman"/>
          <w:color w:val="000000"/>
          <w:spacing w:val="-6"/>
          <w:szCs w:val="28"/>
        </w:rPr>
        <w:t>.</w:t>
      </w:r>
    </w:p>
    <w:p w14:paraId="5FA50FF8" w14:textId="77777777" w:rsidR="0043629F" w:rsidRPr="00FF0365" w:rsidRDefault="0043629F" w:rsidP="00AE2723">
      <w:pPr>
        <w:widowControl w:val="0"/>
        <w:tabs>
          <w:tab w:val="left" w:pos="567"/>
        </w:tabs>
        <w:spacing w:line="288" w:lineRule="auto"/>
        <w:rPr>
          <w:rFonts w:eastAsia="Times New Roman" w:cs="Times New Roman"/>
          <w:b/>
          <w:iCs/>
          <w:spacing w:val="-2"/>
          <w:szCs w:val="28"/>
        </w:rPr>
      </w:pPr>
      <w:r w:rsidRPr="00FF0365">
        <w:rPr>
          <w:rFonts w:eastAsia="Times New Roman" w:cs="Times New Roman"/>
          <w:b/>
          <w:iCs/>
          <w:spacing w:val="-2"/>
          <w:szCs w:val="28"/>
        </w:rPr>
        <w:t>2. Bố cục của dự thảo Nghị quyết:</w:t>
      </w:r>
    </w:p>
    <w:p w14:paraId="5A627EB9" w14:textId="77777777" w:rsidR="0043629F" w:rsidRPr="00FF0365" w:rsidRDefault="0043629F" w:rsidP="00AE2723">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line="288" w:lineRule="auto"/>
        <w:rPr>
          <w:rFonts w:cs="Times New Roman"/>
          <w:szCs w:val="28"/>
        </w:rPr>
      </w:pPr>
      <w:r w:rsidRPr="00FF0365">
        <w:rPr>
          <w:rFonts w:cs="Times New Roman"/>
          <w:szCs w:val="28"/>
        </w:rPr>
        <w:t xml:space="preserve">Ngoài phần căn cứ pháp lý, dự thảo Nghị quyết gồm 02 điều: </w:t>
      </w:r>
    </w:p>
    <w:p w14:paraId="5F3CDF0B" w14:textId="7E678866" w:rsidR="0043629F" w:rsidRPr="00FF0365" w:rsidRDefault="0043629F" w:rsidP="00AE2723">
      <w:pPr>
        <w:spacing w:line="288" w:lineRule="auto"/>
        <w:rPr>
          <w:rFonts w:cs="Times New Roman"/>
          <w:iCs/>
          <w:szCs w:val="28"/>
        </w:rPr>
      </w:pPr>
      <w:r w:rsidRPr="00FF0365">
        <w:rPr>
          <w:rFonts w:cs="Times New Roman"/>
          <w:bCs/>
          <w:spacing w:val="-4"/>
          <w:szCs w:val="28"/>
        </w:rPr>
        <w:t xml:space="preserve">- Điều 1. </w:t>
      </w:r>
      <w:r w:rsidRPr="00FF0365">
        <w:rPr>
          <w:rFonts w:cs="Times New Roman"/>
          <w:iCs/>
          <w:szCs w:val="28"/>
        </w:rPr>
        <w:t>Bãi bỏ toàn bộ Nghị quyết của HĐND tỉnh, bao gồm:…</w:t>
      </w:r>
    </w:p>
    <w:p w14:paraId="4005A5F9" w14:textId="0B774AC3" w:rsidR="0043629F" w:rsidRPr="00FF0365" w:rsidRDefault="0043629F" w:rsidP="00AE2723">
      <w:pPr>
        <w:spacing w:line="288" w:lineRule="auto"/>
        <w:rPr>
          <w:rFonts w:cs="Times New Roman"/>
          <w:iCs/>
          <w:szCs w:val="28"/>
        </w:rPr>
      </w:pPr>
      <w:r w:rsidRPr="00FF0365">
        <w:rPr>
          <w:rFonts w:cs="Times New Roman"/>
          <w:iCs/>
          <w:szCs w:val="28"/>
        </w:rPr>
        <w:t>- Điều 2. Bãi bỏ một phần Nghị quyết của HĐND tỉnh, bao gồm:…</w:t>
      </w:r>
    </w:p>
    <w:p w14:paraId="32DE6628" w14:textId="04429B37" w:rsidR="0043629F" w:rsidRPr="00FF0365" w:rsidRDefault="0043629F" w:rsidP="00AE2723">
      <w:pPr>
        <w:spacing w:line="288" w:lineRule="auto"/>
        <w:rPr>
          <w:rFonts w:cs="Times New Roman"/>
          <w:bCs/>
          <w:szCs w:val="28"/>
        </w:rPr>
      </w:pPr>
      <w:r w:rsidRPr="00FF0365">
        <w:rPr>
          <w:rFonts w:cs="Times New Roman"/>
          <w:bCs/>
          <w:spacing w:val="2"/>
          <w:szCs w:val="28"/>
          <w:lang w:val="nl-NL"/>
        </w:rPr>
        <w:t xml:space="preserve">- </w:t>
      </w:r>
      <w:r w:rsidRPr="00FF0365">
        <w:rPr>
          <w:rFonts w:cs="Times New Roman"/>
          <w:bCs/>
          <w:spacing w:val="2"/>
          <w:szCs w:val="28"/>
        </w:rPr>
        <w:t xml:space="preserve">Điều 3. </w:t>
      </w:r>
      <w:r w:rsidRPr="00FF0365">
        <w:rPr>
          <w:rFonts w:cs="Times New Roman"/>
          <w:bCs/>
          <w:szCs w:val="28"/>
        </w:rPr>
        <w:t xml:space="preserve">Tổ chức thực hiện. </w:t>
      </w:r>
    </w:p>
    <w:p w14:paraId="1901DB5C" w14:textId="77777777" w:rsidR="0043629F" w:rsidRPr="00FF0365" w:rsidRDefault="0043629F" w:rsidP="002E555C">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b/>
          <w:szCs w:val="28"/>
        </w:rPr>
      </w:pPr>
      <w:r w:rsidRPr="00FF0365">
        <w:rPr>
          <w:rFonts w:cs="Times New Roman"/>
          <w:b/>
          <w:szCs w:val="28"/>
        </w:rPr>
        <w:t>3. Nội dung của dự thảo Nghị quyết</w:t>
      </w:r>
    </w:p>
    <w:p w14:paraId="0F94B770" w14:textId="310C0111" w:rsidR="0043629F" w:rsidRPr="00FF0365" w:rsidRDefault="0043629F" w:rsidP="002E555C">
      <w:pPr>
        <w:spacing w:line="288" w:lineRule="auto"/>
        <w:rPr>
          <w:rFonts w:cs="Times New Roman"/>
          <w:b/>
          <w:iCs/>
          <w:szCs w:val="28"/>
        </w:rPr>
      </w:pPr>
      <w:r w:rsidRPr="00FF0365">
        <w:rPr>
          <w:rFonts w:cs="Times New Roman"/>
          <w:b/>
          <w:bCs/>
          <w:spacing w:val="-4"/>
          <w:szCs w:val="28"/>
        </w:rPr>
        <w:t xml:space="preserve">- Điều 1. </w:t>
      </w:r>
      <w:r w:rsidRPr="00FF0365">
        <w:rPr>
          <w:rFonts w:cs="Times New Roman"/>
          <w:b/>
          <w:iCs/>
          <w:szCs w:val="28"/>
        </w:rPr>
        <w:t>Bãi bỏ toàn bộ Nghị quyết của HĐND tỉnh, bao gồm:…</w:t>
      </w:r>
    </w:p>
    <w:p w14:paraId="28C93430" w14:textId="5A6F9533" w:rsidR="004D1620" w:rsidRPr="00FF0365" w:rsidRDefault="0043629F" w:rsidP="002E555C">
      <w:pPr>
        <w:spacing w:line="288" w:lineRule="auto"/>
        <w:rPr>
          <w:rFonts w:cs="Times New Roman"/>
          <w:iCs/>
          <w:szCs w:val="28"/>
        </w:rPr>
      </w:pPr>
      <w:r w:rsidRPr="00FF0365">
        <w:rPr>
          <w:rFonts w:cs="Times New Roman"/>
          <w:iCs/>
          <w:szCs w:val="28"/>
        </w:rPr>
        <w:t xml:space="preserve">1. </w:t>
      </w:r>
      <w:r w:rsidR="004D1620" w:rsidRPr="00FF0365">
        <w:rPr>
          <w:rFonts w:cs="Times New Roman"/>
          <w:iCs/>
          <w:szCs w:val="28"/>
        </w:rPr>
        <w:t>….</w:t>
      </w:r>
    </w:p>
    <w:p w14:paraId="672F2FDE" w14:textId="4598C644" w:rsidR="0043629F" w:rsidRPr="00FF0365" w:rsidRDefault="004D1620" w:rsidP="002E555C">
      <w:pPr>
        <w:spacing w:line="288" w:lineRule="auto"/>
        <w:rPr>
          <w:rFonts w:cs="Times New Roman"/>
          <w:iCs/>
          <w:szCs w:val="28"/>
        </w:rPr>
      </w:pPr>
      <w:r w:rsidRPr="00FF0365">
        <w:rPr>
          <w:rFonts w:cs="Times New Roman"/>
          <w:iCs/>
          <w:szCs w:val="28"/>
        </w:rPr>
        <w:t xml:space="preserve">2. </w:t>
      </w:r>
      <w:r w:rsidR="0043629F" w:rsidRPr="00FF0365">
        <w:rPr>
          <w:rFonts w:cs="Times New Roman"/>
          <w:iCs/>
          <w:szCs w:val="28"/>
        </w:rPr>
        <w:t>Nghị quyết số 62/2022/NQ-HĐND ngày 27/10/2022 về việc ban hành danh mục dịch vụ công sử dụng ngân sách nhà nước thuộc lĩnh vực khoa học và công nghệ trên địa bàn tỉnh Ninh Bình;</w:t>
      </w:r>
    </w:p>
    <w:p w14:paraId="3B584BE6" w14:textId="77777777" w:rsidR="004D1620" w:rsidRPr="00FF0365" w:rsidRDefault="004D1620" w:rsidP="002E555C">
      <w:pPr>
        <w:spacing w:line="288" w:lineRule="auto"/>
        <w:rPr>
          <w:rFonts w:cs="Times New Roman"/>
          <w:b/>
          <w:iCs/>
          <w:szCs w:val="28"/>
        </w:rPr>
      </w:pPr>
      <w:r w:rsidRPr="00FF0365">
        <w:rPr>
          <w:rFonts w:cs="Times New Roman"/>
          <w:b/>
          <w:iCs/>
          <w:szCs w:val="28"/>
        </w:rPr>
        <w:t>- Điều 2. Bãi bỏ một phần Nghị quyết của HĐND tỉnh, bao gồm:…</w:t>
      </w:r>
    </w:p>
    <w:p w14:paraId="03ED07D5" w14:textId="77777777" w:rsidR="00FA0A9F" w:rsidRPr="00FF0365" w:rsidRDefault="00FA0A9F" w:rsidP="002E555C">
      <w:pPr>
        <w:spacing w:line="288" w:lineRule="auto"/>
        <w:rPr>
          <w:rFonts w:cs="Times New Roman"/>
          <w:iCs/>
          <w:szCs w:val="28"/>
        </w:rPr>
      </w:pPr>
    </w:p>
    <w:p w14:paraId="184C5634" w14:textId="500A760C" w:rsidR="0043629F" w:rsidRPr="00FF0365" w:rsidRDefault="004D1620" w:rsidP="002E555C">
      <w:pPr>
        <w:spacing w:line="288" w:lineRule="auto"/>
        <w:rPr>
          <w:rFonts w:cs="Times New Roman"/>
          <w:iCs/>
          <w:szCs w:val="28"/>
        </w:rPr>
      </w:pPr>
      <w:r w:rsidRPr="00FF0365">
        <w:rPr>
          <w:rFonts w:cs="Times New Roman"/>
          <w:iCs/>
          <w:szCs w:val="28"/>
        </w:rPr>
        <w:lastRenderedPageBreak/>
        <w:t xml:space="preserve">1. </w:t>
      </w:r>
      <w:r w:rsidR="0043629F" w:rsidRPr="00FF0365">
        <w:rPr>
          <w:rFonts w:cs="Times New Roman"/>
          <w:iCs/>
          <w:szCs w:val="28"/>
        </w:rPr>
        <w:t>Nghị quyết số 74/2022/NQ-HĐND ngày 27/10/2022</w:t>
      </w:r>
      <w:r w:rsidR="00774C48" w:rsidRPr="00FF0365">
        <w:rPr>
          <w:rFonts w:cs="Times New Roman"/>
          <w:iCs/>
          <w:szCs w:val="28"/>
        </w:rPr>
        <w:t xml:space="preserve"> của HĐND tỉnh Ninh Bình</w:t>
      </w:r>
      <w:r w:rsidR="0043629F" w:rsidRPr="00FF0365">
        <w:rPr>
          <w:rFonts w:cs="Times New Roman"/>
          <w:iCs/>
          <w:szCs w:val="28"/>
        </w:rPr>
        <w:t xml:space="preserve"> về việc ban hành Danh mục dịch vụ sự nghiệp công sử dụng ngân sách nhà nước thuộc lĩnh vực thông tin và truyền thông trên địa bàn tỉnh Ninh Bình.</w:t>
      </w:r>
    </w:p>
    <w:p w14:paraId="69D99E5A" w14:textId="3BB2CC25" w:rsidR="00FA0A9F" w:rsidRPr="00FF0365" w:rsidRDefault="00FA0A9F" w:rsidP="00FA0A9F">
      <w:pPr>
        <w:spacing w:line="288" w:lineRule="auto"/>
        <w:rPr>
          <w:rFonts w:cs="Times New Roman"/>
          <w:iCs/>
          <w:szCs w:val="28"/>
        </w:rPr>
      </w:pPr>
      <w:r w:rsidRPr="00FF0365">
        <w:rPr>
          <w:rFonts w:cs="Times New Roman"/>
          <w:iCs/>
          <w:szCs w:val="28"/>
        </w:rPr>
        <w:t>Bãi bỏ Mục II, III, IV, V của Phụ lục “</w:t>
      </w:r>
      <w:r w:rsidRPr="00FF0365">
        <w:rPr>
          <w:rFonts w:cs="Times New Roman"/>
          <w:szCs w:val="28"/>
          <w:lang w:val="vi-VN"/>
        </w:rPr>
        <w:t>Danh mục dịch vụ sự nghiệp công sử dụng ngân sách nhà nước thuộc lĩnh vực thông tin và truyền thông trên địa bàn tỉnh Ninh Bình</w:t>
      </w:r>
      <w:r w:rsidRPr="00FF0365">
        <w:rPr>
          <w:rFonts w:cs="Times New Roman"/>
          <w:szCs w:val="28"/>
        </w:rPr>
        <w:t>”</w:t>
      </w:r>
      <w:r w:rsidRPr="00FF0365">
        <w:rPr>
          <w:rFonts w:cs="Times New Roman"/>
          <w:iCs/>
          <w:szCs w:val="28"/>
        </w:rPr>
        <w:t xml:space="preserve"> </w:t>
      </w:r>
      <w:r w:rsidRPr="00FF0365">
        <w:rPr>
          <w:rFonts w:cs="Times New Roman"/>
          <w:i/>
          <w:iCs/>
          <w:szCs w:val="28"/>
        </w:rPr>
        <w:t>(có danh mục dịch vụ bãi bỏ kèm theo-Phụ lục I).</w:t>
      </w:r>
    </w:p>
    <w:p w14:paraId="7F7DC5EB" w14:textId="74E3424F" w:rsidR="004D1620" w:rsidRPr="00FF0365" w:rsidRDefault="004D1620" w:rsidP="002E555C">
      <w:pPr>
        <w:spacing w:line="288" w:lineRule="auto"/>
        <w:rPr>
          <w:rFonts w:cs="Times New Roman"/>
          <w:iCs/>
          <w:szCs w:val="28"/>
        </w:rPr>
      </w:pPr>
      <w:r w:rsidRPr="00FF0365">
        <w:rPr>
          <w:rFonts w:cs="Times New Roman"/>
          <w:iCs/>
          <w:szCs w:val="28"/>
        </w:rPr>
        <w:t>2. Nghị quyết 25/2022/NQ</w:t>
      </w:r>
      <w:r w:rsidRPr="00FF0365">
        <w:rPr>
          <w:rFonts w:cs="Times New Roman"/>
          <w:iCs/>
          <w:szCs w:val="28"/>
        </w:rPr>
        <w:noBreakHyphen/>
        <w:t xml:space="preserve">HĐND ngày 09/12/2022 </w:t>
      </w:r>
      <w:r w:rsidR="00774C48" w:rsidRPr="00FF0365">
        <w:rPr>
          <w:rFonts w:cs="Times New Roman"/>
          <w:iCs/>
          <w:szCs w:val="28"/>
        </w:rPr>
        <w:t xml:space="preserve">của HĐND tỉnh Hà Nam </w:t>
      </w:r>
      <w:r w:rsidRPr="00FF0365">
        <w:rPr>
          <w:rFonts w:cs="Times New Roman"/>
          <w:iCs/>
          <w:szCs w:val="28"/>
        </w:rPr>
        <w:t>ban hành danh mục dịch vụ công sử dụng ngân sách nhà nước thuộc phạm vi quản lý của tỉnh Hà Nam.</w:t>
      </w:r>
    </w:p>
    <w:p w14:paraId="5BFC96EE" w14:textId="3C446668" w:rsidR="00FA0A9F" w:rsidRPr="00FF0365" w:rsidRDefault="00FA0A9F" w:rsidP="00657930">
      <w:pPr>
        <w:spacing w:line="288" w:lineRule="auto"/>
        <w:rPr>
          <w:rFonts w:cs="Times New Roman"/>
          <w:i/>
          <w:iCs/>
          <w:szCs w:val="28"/>
        </w:rPr>
      </w:pPr>
      <w:r w:rsidRPr="00FF0365">
        <w:rPr>
          <w:rFonts w:cs="Times New Roman"/>
          <w:iCs/>
          <w:szCs w:val="28"/>
        </w:rPr>
        <w:t xml:space="preserve">Bãi bỏ Mục II của Phụ lục IV “Danh mục dịch vụ công sử dụng ngân sách nhà nước thuộc lĩnh vực thông tin và truyền thông”; Bãi bỏ Phụ lục VI “Danh mục dịch vụ công sử dụng ngân sách nhà nước thuộc lĩnh vực sự nghiệp khoa học và công nghệ” </w:t>
      </w:r>
      <w:r w:rsidRPr="00FF0365">
        <w:rPr>
          <w:rFonts w:cs="Times New Roman"/>
          <w:i/>
          <w:iCs/>
          <w:szCs w:val="28"/>
        </w:rPr>
        <w:t>(có danh mục các dịch vụ bãi bỏ kèm theo-Phụ lục II).</w:t>
      </w:r>
    </w:p>
    <w:p w14:paraId="66B2677D" w14:textId="35BCCAE6" w:rsidR="0043629F" w:rsidRPr="00FF0365" w:rsidRDefault="0043629F" w:rsidP="00657930">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bCs/>
          <w:i/>
          <w:spacing w:val="-4"/>
          <w:szCs w:val="28"/>
        </w:rPr>
      </w:pPr>
      <w:r w:rsidRPr="00FF0365">
        <w:rPr>
          <w:rFonts w:cs="Times New Roman"/>
          <w:b/>
          <w:spacing w:val="-4"/>
          <w:szCs w:val="28"/>
        </w:rPr>
        <w:t xml:space="preserve">- Điều </w:t>
      </w:r>
      <w:r w:rsidR="00585DB5" w:rsidRPr="00FF0365">
        <w:rPr>
          <w:rFonts w:cs="Times New Roman"/>
          <w:b/>
          <w:spacing w:val="-4"/>
          <w:szCs w:val="28"/>
        </w:rPr>
        <w:t>3</w:t>
      </w:r>
      <w:r w:rsidRPr="00FF0365">
        <w:rPr>
          <w:rFonts w:cs="Times New Roman"/>
          <w:b/>
          <w:spacing w:val="-4"/>
          <w:szCs w:val="28"/>
        </w:rPr>
        <w:t xml:space="preserve">. </w:t>
      </w:r>
      <w:r w:rsidRPr="00FF0365">
        <w:rPr>
          <w:rFonts w:cs="Times New Roman"/>
          <w:b/>
          <w:bCs/>
          <w:spacing w:val="-4"/>
          <w:szCs w:val="28"/>
          <w:lang w:val="nl-NL"/>
        </w:rPr>
        <w:t>Tổ chức thực hiện</w:t>
      </w:r>
    </w:p>
    <w:p w14:paraId="65390139" w14:textId="77777777" w:rsidR="0043629F" w:rsidRPr="00FF0365" w:rsidRDefault="0043629F" w:rsidP="00AE2723">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i/>
          <w:spacing w:val="-4"/>
          <w:szCs w:val="28"/>
        </w:rPr>
      </w:pPr>
      <w:r w:rsidRPr="00FF0365">
        <w:rPr>
          <w:rFonts w:cs="Times New Roman"/>
          <w:spacing w:val="2"/>
          <w:szCs w:val="28"/>
          <w:lang w:val="pt-BR"/>
        </w:rPr>
        <w:t xml:space="preserve">1. Giao Ủy ban nhân dân tỉnh tổ chức thực hiện Nghị quyết. </w:t>
      </w:r>
    </w:p>
    <w:p w14:paraId="56F0C73D" w14:textId="77777777" w:rsidR="0043629F" w:rsidRPr="00FF0365" w:rsidRDefault="0043629F" w:rsidP="00AE2723">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spacing w:val="6"/>
          <w:szCs w:val="28"/>
          <w:lang w:val="pt-BR"/>
        </w:rPr>
      </w:pPr>
      <w:r w:rsidRPr="00FF0365">
        <w:rPr>
          <w:rFonts w:cs="Times New Roman"/>
          <w:spacing w:val="2"/>
          <w:szCs w:val="28"/>
          <w:lang w:val="pt-BR"/>
        </w:rPr>
        <w:t>2. Thường trực Hội đồng nhân dân tỉnh, các Ban của Hội đồng nhân dân,</w:t>
      </w:r>
      <w:r w:rsidRPr="00FF0365">
        <w:rPr>
          <w:rFonts w:cs="Times New Roman"/>
          <w:spacing w:val="6"/>
          <w:szCs w:val="28"/>
          <w:lang w:val="pt-BR"/>
        </w:rPr>
        <w:t xml:space="preserve"> các Tổ đại biểu Hội đồng nhân dân và các đại biểu Hội đồng nhân dân tỉnh giám sát việc thực hiện Nghị quyết.</w:t>
      </w:r>
    </w:p>
    <w:p w14:paraId="312232D2" w14:textId="77777777" w:rsidR="0043629F" w:rsidRPr="00FF0365" w:rsidRDefault="0043629F" w:rsidP="00AE2723">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szCs w:val="28"/>
          <w:lang w:val="pt-BR"/>
        </w:rPr>
      </w:pPr>
      <w:r w:rsidRPr="00FF0365">
        <w:rPr>
          <w:rFonts w:cs="Times New Roman"/>
          <w:b/>
          <w:color w:val="000000"/>
          <w:spacing w:val="6"/>
          <w:szCs w:val="28"/>
        </w:rPr>
        <w:t>4. Thời gian dự kiến trình Hội đồng nhân dân:</w:t>
      </w:r>
      <w:r w:rsidRPr="00FF0365">
        <w:rPr>
          <w:rFonts w:cs="Times New Roman"/>
          <w:color w:val="000000"/>
          <w:spacing w:val="6"/>
          <w:szCs w:val="28"/>
        </w:rPr>
        <w:t xml:space="preserve"> </w:t>
      </w:r>
      <w:r w:rsidRPr="00FF0365">
        <w:rPr>
          <w:rFonts w:cs="Times New Roman"/>
          <w:szCs w:val="28"/>
        </w:rPr>
        <w:t>Tại kỳ họp thường lệ HĐND tỉnh giữa năm 2026</w:t>
      </w:r>
      <w:r w:rsidRPr="00FF0365">
        <w:rPr>
          <w:rFonts w:cs="Times New Roman"/>
          <w:szCs w:val="28"/>
          <w:lang w:val="pt-BR"/>
        </w:rPr>
        <w:t>.</w:t>
      </w:r>
    </w:p>
    <w:p w14:paraId="7896BE4F" w14:textId="77777777" w:rsidR="00FF0365" w:rsidRPr="00FF0365" w:rsidRDefault="00FF0365" w:rsidP="00FF0365">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iCs/>
          <w:szCs w:val="28"/>
        </w:rPr>
      </w:pPr>
      <w:r w:rsidRPr="00FF0365">
        <w:rPr>
          <w:rFonts w:cs="Times New Roman"/>
          <w:iCs/>
          <w:szCs w:val="28"/>
        </w:rPr>
        <w:t>Nội dung tham mưu của Giám đốc Sở Khoa học và Công nghệ đầy đủ cơ sở pháp lý theo đúng quy định của pháp luật; đảm bảo đúng trình tự, thủ tục, thẩm quyền, số liệu đảm bảo chính xác và đủ điều kiện để ban hành theo quy định của pháp luật và quy chế làm việc; Giám đốc Sở Khoa học và Công nghệ chịu trách nhiệm trước UBND tỉnh, Chủ tịch UBND tỉnh và trước pháp luật về nội dung tham mưu.</w:t>
      </w:r>
    </w:p>
    <w:p w14:paraId="79C7E447" w14:textId="1168B28E" w:rsidR="000F513A" w:rsidRPr="00FF0365" w:rsidRDefault="000F513A" w:rsidP="00AE2723">
      <w:pPr>
        <w:spacing w:line="288" w:lineRule="auto"/>
        <w:rPr>
          <w:rFonts w:cs="Times New Roman"/>
          <w:spacing w:val="-4"/>
          <w:szCs w:val="28"/>
        </w:rPr>
      </w:pPr>
      <w:r w:rsidRPr="00FF0365">
        <w:rPr>
          <w:rFonts w:cs="Times New Roman"/>
          <w:spacing w:val="-4"/>
          <w:szCs w:val="28"/>
        </w:rPr>
        <w:t>Sở Khoa học và Công nghệ trân trọng báo cáo Ủy ban nhân dân tỉnh xem xét</w:t>
      </w:r>
      <w:r w:rsidR="00B625FC" w:rsidRPr="00FF0365">
        <w:rPr>
          <w:rFonts w:cs="Times New Roman"/>
          <w:spacing w:val="-4"/>
          <w:szCs w:val="28"/>
        </w:rPr>
        <w:t>.</w:t>
      </w:r>
      <w:r w:rsidR="00A97419" w:rsidRPr="00FF0365">
        <w:rPr>
          <w:rFonts w:cs="Times New Roman"/>
          <w:spacing w:val="-4"/>
          <w:szCs w:val="28"/>
        </w:rPr>
        <w:t>/.</w:t>
      </w:r>
    </w:p>
    <w:p w14:paraId="048D7BBF" w14:textId="77777777" w:rsidR="0057165A" w:rsidRPr="005E4CE7" w:rsidRDefault="0057165A" w:rsidP="005E4CE7">
      <w:pPr>
        <w:spacing w:after="240" w:line="240" w:lineRule="auto"/>
        <w:rPr>
          <w:rFonts w:eastAsia="Times New Roman" w:cs="Times New Roman"/>
          <w:sz w:val="18"/>
          <w:szCs w:val="28"/>
          <w:lang w:val="es-ES"/>
        </w:rPr>
      </w:pPr>
    </w:p>
    <w:tbl>
      <w:tblPr>
        <w:tblStyle w:val="TableGrid"/>
        <w:tblW w:w="103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6520"/>
      </w:tblGrid>
      <w:tr w:rsidR="000F513A" w:rsidRPr="005E4CE7" w14:paraId="60496689" w14:textId="77777777" w:rsidTr="0043629F">
        <w:trPr>
          <w:trHeight w:val="2303"/>
        </w:trPr>
        <w:tc>
          <w:tcPr>
            <w:tcW w:w="3861" w:type="dxa"/>
          </w:tcPr>
          <w:p w14:paraId="42D0FCEB" w14:textId="77777777" w:rsidR="000F513A" w:rsidRPr="005E4CE7" w:rsidRDefault="000F513A" w:rsidP="005E4CE7">
            <w:pPr>
              <w:spacing w:line="240" w:lineRule="auto"/>
              <w:ind w:firstLine="0"/>
              <w:rPr>
                <w:rFonts w:cs="Times New Roman"/>
                <w:b/>
                <w:i/>
                <w:sz w:val="24"/>
                <w:szCs w:val="26"/>
                <w:lang w:val="es-ES"/>
              </w:rPr>
            </w:pPr>
            <w:r w:rsidRPr="005E4CE7">
              <w:rPr>
                <w:rFonts w:cs="Times New Roman"/>
                <w:b/>
                <w:i/>
                <w:sz w:val="24"/>
                <w:szCs w:val="26"/>
                <w:lang w:val="es-ES"/>
              </w:rPr>
              <w:t>Nơi nhận:</w:t>
            </w:r>
          </w:p>
          <w:p w14:paraId="6683957E" w14:textId="77777777" w:rsidR="000F513A" w:rsidRPr="005E4CE7" w:rsidRDefault="000F513A" w:rsidP="005E4CE7">
            <w:pPr>
              <w:spacing w:line="240" w:lineRule="auto"/>
              <w:ind w:firstLine="0"/>
              <w:rPr>
                <w:rFonts w:cs="Times New Roman"/>
                <w:sz w:val="22"/>
                <w:lang w:val="es-ES"/>
              </w:rPr>
            </w:pPr>
            <w:r w:rsidRPr="005E4CE7">
              <w:rPr>
                <w:rFonts w:cs="Times New Roman"/>
                <w:sz w:val="22"/>
                <w:lang w:val="es-ES"/>
              </w:rPr>
              <w:t>- Như trên;</w:t>
            </w:r>
          </w:p>
          <w:p w14:paraId="610ADF9C" w14:textId="77777777" w:rsidR="000F513A" w:rsidRPr="005E4CE7" w:rsidRDefault="000F513A" w:rsidP="005E4CE7">
            <w:pPr>
              <w:spacing w:line="240" w:lineRule="auto"/>
              <w:ind w:firstLine="0"/>
              <w:rPr>
                <w:rFonts w:cs="Times New Roman"/>
                <w:sz w:val="22"/>
                <w:lang w:val="es-ES"/>
              </w:rPr>
            </w:pPr>
            <w:r w:rsidRPr="005E4CE7">
              <w:rPr>
                <w:rFonts w:cs="Times New Roman"/>
                <w:sz w:val="22"/>
                <w:lang w:val="es-ES"/>
              </w:rPr>
              <w:t>- Ban Giám đốc Sở;</w:t>
            </w:r>
          </w:p>
          <w:p w14:paraId="79313F88" w14:textId="77777777" w:rsidR="000F513A" w:rsidRPr="005E4CE7" w:rsidRDefault="000F513A" w:rsidP="005E4CE7">
            <w:pPr>
              <w:spacing w:line="240" w:lineRule="auto"/>
              <w:ind w:firstLine="0"/>
              <w:rPr>
                <w:rFonts w:cs="Times New Roman"/>
                <w:sz w:val="22"/>
              </w:rPr>
            </w:pPr>
            <w:r w:rsidRPr="005E4CE7">
              <w:rPr>
                <w:rFonts w:cs="Times New Roman"/>
                <w:sz w:val="22"/>
              </w:rPr>
              <w:t>- Lưu: VT, KH-TC.</w:t>
            </w:r>
          </w:p>
          <w:p w14:paraId="715F38C4" w14:textId="77777777" w:rsidR="000F513A" w:rsidRPr="005E4CE7" w:rsidRDefault="000F513A" w:rsidP="005E4CE7">
            <w:pPr>
              <w:spacing w:line="240" w:lineRule="auto"/>
              <w:rPr>
                <w:rFonts w:cs="Times New Roman"/>
                <w:b/>
                <w:i/>
                <w:noProof/>
                <w:sz w:val="10"/>
                <w:szCs w:val="10"/>
              </w:rPr>
            </w:pPr>
          </w:p>
        </w:tc>
        <w:tc>
          <w:tcPr>
            <w:tcW w:w="6520" w:type="dxa"/>
          </w:tcPr>
          <w:p w14:paraId="6D11BADA" w14:textId="77777777" w:rsidR="000F513A" w:rsidRPr="005E4CE7" w:rsidRDefault="000F513A" w:rsidP="005E4CE7">
            <w:pPr>
              <w:spacing w:line="240" w:lineRule="auto"/>
              <w:jc w:val="center"/>
              <w:rPr>
                <w:rFonts w:cs="Times New Roman"/>
                <w:b/>
                <w:szCs w:val="28"/>
              </w:rPr>
            </w:pPr>
            <w:r w:rsidRPr="005E4CE7">
              <w:rPr>
                <w:rFonts w:cs="Times New Roman"/>
                <w:b/>
                <w:szCs w:val="28"/>
              </w:rPr>
              <w:t>GIÁM ĐỐC</w:t>
            </w:r>
          </w:p>
          <w:p w14:paraId="5C3A1C94" w14:textId="77777777" w:rsidR="000F513A" w:rsidRPr="005E4CE7" w:rsidRDefault="000F513A" w:rsidP="005E4CE7">
            <w:pPr>
              <w:spacing w:line="240" w:lineRule="auto"/>
              <w:jc w:val="center"/>
              <w:rPr>
                <w:rFonts w:cs="Times New Roman"/>
                <w:b/>
                <w:szCs w:val="28"/>
              </w:rPr>
            </w:pPr>
          </w:p>
          <w:p w14:paraId="3C673C72" w14:textId="77777777" w:rsidR="000F513A" w:rsidRPr="005E4CE7" w:rsidRDefault="000F513A" w:rsidP="005E4CE7">
            <w:pPr>
              <w:spacing w:line="240" w:lineRule="auto"/>
              <w:jc w:val="center"/>
              <w:rPr>
                <w:rFonts w:cs="Times New Roman"/>
                <w:b/>
                <w:szCs w:val="28"/>
              </w:rPr>
            </w:pPr>
          </w:p>
          <w:p w14:paraId="5F86C3B8" w14:textId="77777777" w:rsidR="000F513A" w:rsidRPr="005E4CE7" w:rsidRDefault="000F513A" w:rsidP="005E4CE7">
            <w:pPr>
              <w:spacing w:line="240" w:lineRule="auto"/>
              <w:jc w:val="center"/>
              <w:rPr>
                <w:rFonts w:cs="Times New Roman"/>
                <w:b/>
                <w:szCs w:val="28"/>
              </w:rPr>
            </w:pPr>
          </w:p>
          <w:p w14:paraId="500F4FAC" w14:textId="77777777" w:rsidR="0057165A" w:rsidRPr="005E4CE7" w:rsidRDefault="0057165A" w:rsidP="005E4CE7">
            <w:pPr>
              <w:spacing w:line="240" w:lineRule="auto"/>
              <w:rPr>
                <w:rFonts w:cs="Times New Roman"/>
                <w:b/>
                <w:szCs w:val="28"/>
              </w:rPr>
            </w:pPr>
          </w:p>
          <w:p w14:paraId="76704D8D" w14:textId="77777777" w:rsidR="000F513A" w:rsidRPr="005E4CE7" w:rsidRDefault="000F513A" w:rsidP="005E4CE7">
            <w:pPr>
              <w:spacing w:line="240" w:lineRule="auto"/>
              <w:jc w:val="center"/>
              <w:rPr>
                <w:rFonts w:cs="Times New Roman"/>
                <w:szCs w:val="28"/>
              </w:rPr>
            </w:pPr>
          </w:p>
          <w:p w14:paraId="4D5C12C8" w14:textId="77777777" w:rsidR="000F513A" w:rsidRPr="005E4CE7" w:rsidRDefault="000F513A" w:rsidP="005E4CE7">
            <w:pPr>
              <w:spacing w:line="240" w:lineRule="auto"/>
              <w:jc w:val="center"/>
              <w:rPr>
                <w:rFonts w:cs="Times New Roman"/>
              </w:rPr>
            </w:pPr>
            <w:r w:rsidRPr="005E4CE7">
              <w:rPr>
                <w:rFonts w:cs="Times New Roman"/>
                <w:b/>
                <w:szCs w:val="28"/>
              </w:rPr>
              <w:t>Vũ Trọng Quế</w:t>
            </w:r>
          </w:p>
        </w:tc>
      </w:tr>
    </w:tbl>
    <w:p w14:paraId="4F545CF0" w14:textId="77777777" w:rsidR="00674672" w:rsidRPr="00B625FC" w:rsidRDefault="00674672" w:rsidP="00B625FC">
      <w:pPr>
        <w:spacing w:line="240" w:lineRule="auto"/>
        <w:ind w:firstLine="0"/>
        <w:rPr>
          <w:rFonts w:cs="Times New Roman"/>
          <w:sz w:val="4"/>
        </w:rPr>
      </w:pPr>
    </w:p>
    <w:sectPr w:rsidR="00674672" w:rsidRPr="00B625FC" w:rsidSect="004D50B6">
      <w:headerReference w:type="default" r:id="rId7"/>
      <w:pgSz w:w="11907" w:h="16840" w:code="9"/>
      <w:pgMar w:top="1134" w:right="1134" w:bottom="1134" w:left="1701" w:header="567" w:footer="113"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FE6A5" w14:textId="77777777" w:rsidR="00767335" w:rsidRDefault="00767335" w:rsidP="000F513A">
      <w:pPr>
        <w:spacing w:line="240" w:lineRule="auto"/>
      </w:pPr>
      <w:r>
        <w:separator/>
      </w:r>
    </w:p>
  </w:endnote>
  <w:endnote w:type="continuationSeparator" w:id="0">
    <w:p w14:paraId="7F1D098A" w14:textId="77777777" w:rsidR="00767335" w:rsidRDefault="00767335" w:rsidP="000F51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C08F8" w14:textId="77777777" w:rsidR="00767335" w:rsidRDefault="00767335" w:rsidP="000F513A">
      <w:pPr>
        <w:spacing w:line="240" w:lineRule="auto"/>
      </w:pPr>
      <w:r>
        <w:separator/>
      </w:r>
    </w:p>
  </w:footnote>
  <w:footnote w:type="continuationSeparator" w:id="0">
    <w:p w14:paraId="0DECC43B" w14:textId="77777777" w:rsidR="00767335" w:rsidRDefault="00767335" w:rsidP="000F51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057527"/>
      <w:docPartObj>
        <w:docPartGallery w:val="Page Numbers (Top of Page)"/>
        <w:docPartUnique/>
      </w:docPartObj>
    </w:sdtPr>
    <w:sdtEndPr>
      <w:rPr>
        <w:noProof/>
      </w:rPr>
    </w:sdtEndPr>
    <w:sdtContent>
      <w:p w14:paraId="118DC970" w14:textId="7E988270" w:rsidR="000F358A" w:rsidRDefault="00756591">
        <w:pPr>
          <w:pStyle w:val="Header"/>
          <w:jc w:val="center"/>
        </w:pPr>
        <w:r>
          <w:fldChar w:fldCharType="begin"/>
        </w:r>
        <w:r>
          <w:instrText xml:space="preserve"> PAGE   \* MERGEFORMAT </w:instrText>
        </w:r>
        <w:r>
          <w:fldChar w:fldCharType="separate"/>
        </w:r>
        <w:r w:rsidR="00FF0365">
          <w:rPr>
            <w:noProof/>
          </w:rPr>
          <w:t>2</w:t>
        </w:r>
        <w:r>
          <w:rPr>
            <w:noProof/>
          </w:rPr>
          <w:fldChar w:fldCharType="end"/>
        </w:r>
      </w:p>
    </w:sdtContent>
  </w:sdt>
  <w:p w14:paraId="07757F12" w14:textId="77777777" w:rsidR="000F358A" w:rsidRDefault="000F358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54495"/>
    <w:multiLevelType w:val="hybridMultilevel"/>
    <w:tmpl w:val="90F801C0"/>
    <w:lvl w:ilvl="0" w:tplc="97DAED42">
      <w:start w:val="3"/>
      <w:numFmt w:val="bullet"/>
      <w:lvlText w:val="-"/>
      <w:lvlJc w:val="left"/>
      <w:pPr>
        <w:ind w:left="1494" w:hanging="360"/>
      </w:pPr>
      <w:rPr>
        <w:rFonts w:ascii="Times New Roman" w:eastAsia="Arial"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3A"/>
    <w:rsid w:val="00015D44"/>
    <w:rsid w:val="000258EA"/>
    <w:rsid w:val="00045FAA"/>
    <w:rsid w:val="00083EEC"/>
    <w:rsid w:val="000B6C48"/>
    <w:rsid w:val="000C7A84"/>
    <w:rsid w:val="000D40B6"/>
    <w:rsid w:val="000F358A"/>
    <w:rsid w:val="000F513A"/>
    <w:rsid w:val="000F6EC0"/>
    <w:rsid w:val="000F76A4"/>
    <w:rsid w:val="00121752"/>
    <w:rsid w:val="00143EBA"/>
    <w:rsid w:val="00181245"/>
    <w:rsid w:val="001B6D96"/>
    <w:rsid w:val="001F585D"/>
    <w:rsid w:val="00211F09"/>
    <w:rsid w:val="00214355"/>
    <w:rsid w:val="002A1174"/>
    <w:rsid w:val="002A6857"/>
    <w:rsid w:val="002C2954"/>
    <w:rsid w:val="002E2BD5"/>
    <w:rsid w:val="002E555C"/>
    <w:rsid w:val="002F0419"/>
    <w:rsid w:val="00303E50"/>
    <w:rsid w:val="00311764"/>
    <w:rsid w:val="0033702D"/>
    <w:rsid w:val="00373406"/>
    <w:rsid w:val="003A25B7"/>
    <w:rsid w:val="003D6225"/>
    <w:rsid w:val="00411D40"/>
    <w:rsid w:val="00413E7F"/>
    <w:rsid w:val="00414EDC"/>
    <w:rsid w:val="0043629F"/>
    <w:rsid w:val="004377B4"/>
    <w:rsid w:val="004377B7"/>
    <w:rsid w:val="00445AE6"/>
    <w:rsid w:val="004655E1"/>
    <w:rsid w:val="004A60C7"/>
    <w:rsid w:val="004B0F68"/>
    <w:rsid w:val="004D1620"/>
    <w:rsid w:val="005047DA"/>
    <w:rsid w:val="00510F83"/>
    <w:rsid w:val="00513C52"/>
    <w:rsid w:val="00513CEC"/>
    <w:rsid w:val="00516894"/>
    <w:rsid w:val="0057165A"/>
    <w:rsid w:val="005837B9"/>
    <w:rsid w:val="00585DB5"/>
    <w:rsid w:val="005E4CE7"/>
    <w:rsid w:val="005F788D"/>
    <w:rsid w:val="00604385"/>
    <w:rsid w:val="006439CD"/>
    <w:rsid w:val="00657930"/>
    <w:rsid w:val="00674672"/>
    <w:rsid w:val="0069693A"/>
    <w:rsid w:val="006B5C18"/>
    <w:rsid w:val="006C4F76"/>
    <w:rsid w:val="00722BE9"/>
    <w:rsid w:val="00725BDF"/>
    <w:rsid w:val="00732990"/>
    <w:rsid w:val="007356B6"/>
    <w:rsid w:val="00756591"/>
    <w:rsid w:val="00767335"/>
    <w:rsid w:val="0077067C"/>
    <w:rsid w:val="007728B2"/>
    <w:rsid w:val="00774C48"/>
    <w:rsid w:val="00794673"/>
    <w:rsid w:val="00796E20"/>
    <w:rsid w:val="007C44EE"/>
    <w:rsid w:val="00824A57"/>
    <w:rsid w:val="0082612D"/>
    <w:rsid w:val="008856D3"/>
    <w:rsid w:val="00887CA6"/>
    <w:rsid w:val="00894355"/>
    <w:rsid w:val="008C7C00"/>
    <w:rsid w:val="008E6644"/>
    <w:rsid w:val="0090667C"/>
    <w:rsid w:val="009141C1"/>
    <w:rsid w:val="00915407"/>
    <w:rsid w:val="00933A7B"/>
    <w:rsid w:val="00976CE6"/>
    <w:rsid w:val="009B2289"/>
    <w:rsid w:val="009B7A7B"/>
    <w:rsid w:val="009E4F46"/>
    <w:rsid w:val="009F5923"/>
    <w:rsid w:val="00A63A94"/>
    <w:rsid w:val="00A7539C"/>
    <w:rsid w:val="00A97419"/>
    <w:rsid w:val="00AB111E"/>
    <w:rsid w:val="00AD0A30"/>
    <w:rsid w:val="00AD3C14"/>
    <w:rsid w:val="00AE2723"/>
    <w:rsid w:val="00B00E89"/>
    <w:rsid w:val="00B269DA"/>
    <w:rsid w:val="00B30A8F"/>
    <w:rsid w:val="00B45057"/>
    <w:rsid w:val="00B5477A"/>
    <w:rsid w:val="00B625FC"/>
    <w:rsid w:val="00B92F82"/>
    <w:rsid w:val="00B974F1"/>
    <w:rsid w:val="00BC42F1"/>
    <w:rsid w:val="00BC4B86"/>
    <w:rsid w:val="00BD0199"/>
    <w:rsid w:val="00BD5C25"/>
    <w:rsid w:val="00BF2FD8"/>
    <w:rsid w:val="00C22EE2"/>
    <w:rsid w:val="00C823BA"/>
    <w:rsid w:val="00CE236A"/>
    <w:rsid w:val="00CF2699"/>
    <w:rsid w:val="00D04715"/>
    <w:rsid w:val="00D06BEA"/>
    <w:rsid w:val="00D60DAB"/>
    <w:rsid w:val="00D97615"/>
    <w:rsid w:val="00DA38D5"/>
    <w:rsid w:val="00DB12F1"/>
    <w:rsid w:val="00E00CFD"/>
    <w:rsid w:val="00E17235"/>
    <w:rsid w:val="00E457A4"/>
    <w:rsid w:val="00E55282"/>
    <w:rsid w:val="00EB742F"/>
    <w:rsid w:val="00EF7385"/>
    <w:rsid w:val="00F22B57"/>
    <w:rsid w:val="00F2548E"/>
    <w:rsid w:val="00F80382"/>
    <w:rsid w:val="00F82B59"/>
    <w:rsid w:val="00FA0A9F"/>
    <w:rsid w:val="00FF0365"/>
    <w:rsid w:val="00FF0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319A7"/>
  <w15:chartTrackingRefBased/>
  <w15:docId w15:val="{DCD53CAC-D9DD-4E3A-9081-F202D4B4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13A"/>
    <w:pPr>
      <w:spacing w:after="0" w:line="360" w:lineRule="exact"/>
      <w:ind w:firstLine="7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5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13A"/>
    <w:pPr>
      <w:spacing w:line="240" w:lineRule="auto"/>
    </w:pPr>
    <w:rPr>
      <w:sz w:val="20"/>
      <w:szCs w:val="20"/>
    </w:rPr>
  </w:style>
  <w:style w:type="character" w:customStyle="1" w:styleId="FootnoteTextChar">
    <w:name w:val="Footnote Text Char"/>
    <w:basedOn w:val="DefaultParagraphFont"/>
    <w:link w:val="FootnoteText"/>
    <w:uiPriority w:val="99"/>
    <w:semiHidden/>
    <w:rsid w:val="000F513A"/>
    <w:rPr>
      <w:sz w:val="20"/>
      <w:szCs w:val="20"/>
    </w:rPr>
  </w:style>
  <w:style w:type="character" w:styleId="FootnoteReference">
    <w:name w:val="footnote reference"/>
    <w:basedOn w:val="DefaultParagraphFont"/>
    <w:uiPriority w:val="99"/>
    <w:semiHidden/>
    <w:unhideWhenUsed/>
    <w:rsid w:val="000F513A"/>
    <w:rPr>
      <w:vertAlign w:val="superscript"/>
    </w:rPr>
  </w:style>
  <w:style w:type="paragraph" w:styleId="Header">
    <w:name w:val="header"/>
    <w:basedOn w:val="Normal"/>
    <w:link w:val="HeaderChar"/>
    <w:uiPriority w:val="99"/>
    <w:unhideWhenUsed/>
    <w:rsid w:val="000F513A"/>
    <w:pPr>
      <w:tabs>
        <w:tab w:val="center" w:pos="4680"/>
        <w:tab w:val="right" w:pos="9360"/>
      </w:tabs>
      <w:spacing w:line="240" w:lineRule="auto"/>
    </w:pPr>
  </w:style>
  <w:style w:type="character" w:customStyle="1" w:styleId="HeaderChar">
    <w:name w:val="Header Char"/>
    <w:basedOn w:val="DefaultParagraphFont"/>
    <w:link w:val="Header"/>
    <w:uiPriority w:val="99"/>
    <w:rsid w:val="000F513A"/>
  </w:style>
  <w:style w:type="character" w:styleId="Strong">
    <w:name w:val="Strong"/>
    <w:basedOn w:val="DefaultParagraphFont"/>
    <w:uiPriority w:val="22"/>
    <w:qFormat/>
    <w:rsid w:val="000F513A"/>
    <w:rPr>
      <w:b/>
      <w:bCs/>
    </w:rPr>
  </w:style>
  <w:style w:type="paragraph" w:styleId="ListParagraph">
    <w:name w:val="List Paragraph"/>
    <w:basedOn w:val="Normal"/>
    <w:uiPriority w:val="34"/>
    <w:qFormat/>
    <w:rsid w:val="00796E20"/>
    <w:pPr>
      <w:ind w:left="720"/>
      <w:contextualSpacing/>
    </w:pPr>
  </w:style>
  <w:style w:type="paragraph" w:styleId="NormalWeb">
    <w:name w:val="Normal (Web)"/>
    <w:aliases w:val="Char Char Char, Char Char Char,Char Char Char Char Char Char Char Char Char Char Char,Normal (Web) Char Char, Char Char25,Char Char25,Обычный (веб)1,Обычный (веб) Знак,Обычный (веб) Знак1,webb,Char Char Cha,5.1"/>
    <w:basedOn w:val="Normal"/>
    <w:link w:val="NormalWebChar"/>
    <w:uiPriority w:val="99"/>
    <w:qFormat/>
    <w:rsid w:val="002A1174"/>
    <w:pPr>
      <w:spacing w:before="100" w:beforeAutospacing="1" w:after="100" w:afterAutospacing="1" w:line="240" w:lineRule="auto"/>
      <w:ind w:firstLine="0"/>
      <w:jc w:val="left"/>
    </w:pPr>
    <w:rPr>
      <w:rFonts w:eastAsia="Times New Roman" w:cs="Times New Roman"/>
      <w:sz w:val="24"/>
      <w:szCs w:val="24"/>
    </w:rPr>
  </w:style>
  <w:style w:type="character" w:customStyle="1" w:styleId="Bodytext2">
    <w:name w:val="Body text (2)_"/>
    <w:link w:val="Bodytext20"/>
    <w:qFormat/>
    <w:locked/>
    <w:rsid w:val="008E6644"/>
    <w:rPr>
      <w:rFonts w:eastAsia="Times New Roman"/>
      <w:szCs w:val="28"/>
      <w:shd w:val="clear" w:color="auto" w:fill="FFFFFF"/>
    </w:rPr>
  </w:style>
  <w:style w:type="paragraph" w:customStyle="1" w:styleId="Bodytext20">
    <w:name w:val="Body text (2)"/>
    <w:basedOn w:val="Normal"/>
    <w:link w:val="Bodytext2"/>
    <w:qFormat/>
    <w:rsid w:val="008E6644"/>
    <w:pPr>
      <w:widowControl w:val="0"/>
      <w:shd w:val="clear" w:color="auto" w:fill="FFFFFF"/>
      <w:spacing w:before="480" w:line="320" w:lineRule="exact"/>
      <w:ind w:firstLine="0"/>
      <w:jc w:val="left"/>
    </w:pPr>
    <w:rPr>
      <w:rFonts w:eastAsia="Times New Roman"/>
      <w:szCs w:val="28"/>
    </w:rPr>
  </w:style>
  <w:style w:type="character" w:customStyle="1" w:styleId="fontstyle01">
    <w:name w:val="fontstyle01"/>
    <w:basedOn w:val="DefaultParagraphFont"/>
    <w:rsid w:val="008E6644"/>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8E6644"/>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8E6644"/>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8E6644"/>
    <w:rPr>
      <w:rFonts w:ascii="TimesNewRomanPS-BoldItalicMT" w:hAnsi="TimesNewRomanPS-BoldItalicMT" w:hint="default"/>
      <w:b/>
      <w:bCs/>
      <w:i/>
      <w:iCs/>
      <w:color w:val="000000"/>
      <w:sz w:val="28"/>
      <w:szCs w:val="28"/>
    </w:rPr>
  </w:style>
  <w:style w:type="character" w:customStyle="1" w:styleId="NormalWebChar">
    <w:name w:val="Normal (Web) Char"/>
    <w:aliases w:val="Char Char Char Char, Char Char Char Char,Char Char Char Char Char Char Char Char Char Char Char Char,Normal (Web) Char Char Char, Char Char25 Char,Char Char25 Char,Обычный (веб)1 Char,Обычный (веб) Знак Char,Обычный (веб) Знак1 Char"/>
    <w:link w:val="NormalWeb"/>
    <w:uiPriority w:val="99"/>
    <w:qFormat/>
    <w:rsid w:val="0043629F"/>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15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2026-05-14T07:41:00Z</dcterms:created>
  <dcterms:modified xsi:type="dcterms:W3CDTF">2026-05-14T07:41:00Z</dcterms:modified>
</cp:coreProperties>
</file>